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708E3CD8"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126</w:t>
      </w:r>
      <w:r w:rsidRPr="00E848B1">
        <w:rPr>
          <w:rFonts w:ascii="Arial" w:hAnsi="Arial" w:cs="Arial"/>
          <w:b/>
          <w:sz w:val="24"/>
          <w:lang w:eastAsia="en-US"/>
        </w:rPr>
        <w:tab/>
      </w:r>
      <w:bookmarkEnd w:id="1"/>
      <w:r w:rsidR="00613F59" w:rsidRPr="00613F59">
        <w:rPr>
          <w:rFonts w:ascii="Arial" w:hAnsi="Arial" w:cs="Arial"/>
          <w:b/>
          <w:sz w:val="32"/>
          <w:szCs w:val="24"/>
          <w:lang w:eastAsia="en-US"/>
        </w:rPr>
        <w:t>R2-2405266</w:t>
      </w:r>
    </w:p>
    <w:p w14:paraId="5E8F0C93" w14:textId="610F37BE" w:rsidR="008E188C" w:rsidRPr="00E848B1" w:rsidRDefault="003B0DDF" w:rsidP="008E188C">
      <w:pPr>
        <w:widowControl w:val="0"/>
        <w:tabs>
          <w:tab w:val="right" w:pos="9639"/>
        </w:tabs>
        <w:spacing w:after="0"/>
        <w:rPr>
          <w:rFonts w:ascii="Arial" w:hAnsi="Arial" w:cs="Arial"/>
          <w:b/>
          <w:sz w:val="24"/>
          <w:lang w:eastAsia="en-US"/>
        </w:rPr>
      </w:pPr>
      <w:bookmarkStart w:id="4" w:name="_Hlk163070749"/>
      <w:r w:rsidRPr="00E848B1">
        <w:rPr>
          <w:rFonts w:ascii="Arial" w:hAnsi="Arial" w:cs="Arial"/>
          <w:b/>
          <w:sz w:val="24"/>
          <w:lang w:eastAsia="en-US"/>
        </w:rPr>
        <w:t>Fukuoka</w:t>
      </w:r>
      <w:r w:rsidR="008E188C" w:rsidRPr="00E848B1">
        <w:rPr>
          <w:rFonts w:ascii="Arial" w:hAnsi="Arial" w:cs="Arial"/>
          <w:b/>
          <w:sz w:val="24"/>
          <w:lang w:eastAsia="en-US"/>
        </w:rPr>
        <w:t xml:space="preserve">, </w:t>
      </w:r>
      <w:r w:rsidRPr="00E848B1">
        <w:rPr>
          <w:rFonts w:ascii="Arial" w:hAnsi="Arial" w:cs="Arial"/>
          <w:b/>
          <w:sz w:val="24"/>
          <w:lang w:eastAsia="en-US"/>
        </w:rPr>
        <w:t>Japan</w:t>
      </w:r>
      <w:r w:rsidR="008E188C" w:rsidRPr="00E848B1">
        <w:rPr>
          <w:rFonts w:ascii="Arial" w:hAnsi="Arial" w:cs="Arial"/>
          <w:b/>
          <w:sz w:val="24"/>
          <w:lang w:eastAsia="en-US"/>
        </w:rPr>
        <w:t xml:space="preserve">, </w:t>
      </w:r>
      <w:r w:rsidRPr="00E848B1">
        <w:rPr>
          <w:rFonts w:ascii="Arial" w:hAnsi="Arial" w:cs="Arial"/>
          <w:b/>
          <w:sz w:val="24"/>
          <w:lang w:eastAsia="en-US"/>
        </w:rPr>
        <w:t xml:space="preserve">May </w:t>
      </w:r>
      <w:r w:rsidR="00DF03E7" w:rsidRPr="00E848B1">
        <w:rPr>
          <w:rFonts w:ascii="Arial" w:hAnsi="Arial" w:cs="Arial"/>
          <w:b/>
          <w:sz w:val="24"/>
          <w:lang w:eastAsia="en-US"/>
        </w:rPr>
        <w:t xml:space="preserve">20 </w:t>
      </w:r>
      <w:r w:rsidR="008E188C" w:rsidRPr="00E848B1">
        <w:rPr>
          <w:rFonts w:ascii="Arial" w:hAnsi="Arial" w:cs="Arial"/>
          <w:b/>
          <w:sz w:val="24"/>
          <w:lang w:eastAsia="en-US"/>
        </w:rPr>
        <w:t xml:space="preserve">– </w:t>
      </w:r>
      <w:r w:rsidR="00DF03E7" w:rsidRPr="00E848B1">
        <w:rPr>
          <w:rFonts w:ascii="Arial" w:hAnsi="Arial" w:cs="Arial"/>
          <w:b/>
          <w:sz w:val="24"/>
          <w:lang w:eastAsia="en-US"/>
        </w:rPr>
        <w:t>24</w:t>
      </w:r>
      <w:r w:rsidR="008E188C" w:rsidRPr="00E848B1">
        <w:rPr>
          <w:rFonts w:ascii="Arial" w:hAnsi="Arial" w:cs="Arial"/>
          <w:b/>
          <w:sz w:val="24"/>
          <w:lang w:eastAsia="en-US"/>
        </w:rPr>
        <w:t>, 2024</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751C5B19"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r w:rsidR="003E62DC">
        <w:rPr>
          <w:sz w:val="22"/>
          <w:szCs w:val="22"/>
        </w:rPr>
        <w:t xml:space="preserve"> </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61C7AFE4" w14:textId="7BD468D3" w:rsidR="00962149" w:rsidRDefault="008D397F" w:rsidP="00F12C0B">
      <w:pPr>
        <w:pStyle w:val="BodyText"/>
        <w:rPr>
          <w:rFonts w:cs="Arial"/>
        </w:rPr>
      </w:pPr>
      <w:bookmarkStart w:id="5" w:name="_Ref178064866"/>
      <w:r>
        <w:rPr>
          <w:rFonts w:cs="Arial"/>
        </w:rPr>
        <w:t xml:space="preserve">Related to </w:t>
      </w:r>
      <w:r w:rsidR="000B7605">
        <w:rPr>
          <w:rFonts w:cs="Arial"/>
        </w:rPr>
        <w:t xml:space="preserve">beam management </w:t>
      </w:r>
      <w:r w:rsidR="003848E2">
        <w:rPr>
          <w:rFonts w:cs="Arial"/>
        </w:rPr>
        <w:t xml:space="preserve">with </w:t>
      </w:r>
      <w:r>
        <w:rPr>
          <w:rFonts w:cs="Arial"/>
        </w:rPr>
        <w:t>UE-side</w:t>
      </w:r>
      <w:r w:rsidR="003848E2">
        <w:rPr>
          <w:rFonts w:cs="Arial"/>
        </w:rPr>
        <w:t>d</w:t>
      </w:r>
      <w:r>
        <w:rPr>
          <w:rFonts w:cs="Arial"/>
        </w:rPr>
        <w:t xml:space="preserve"> </w:t>
      </w:r>
      <w:r w:rsidR="00A42202">
        <w:rPr>
          <w:rFonts w:cs="Arial"/>
        </w:rPr>
        <w:t>AI/ML</w:t>
      </w:r>
      <w:r w:rsidR="00DB0628">
        <w:rPr>
          <w:rFonts w:cs="Arial"/>
        </w:rPr>
        <w:t xml:space="preserve"> </w:t>
      </w:r>
      <w:r w:rsidR="00740322">
        <w:rPr>
          <w:rFonts w:cs="Arial"/>
        </w:rPr>
        <w:t>functionality, in</w:t>
      </w:r>
      <w:r w:rsidR="00360739" w:rsidRPr="00E848B1">
        <w:rPr>
          <w:rFonts w:cs="Arial"/>
        </w:rPr>
        <w:t xml:space="preserve"> this contribution we </w:t>
      </w:r>
      <w:r w:rsidR="005E36B5">
        <w:rPr>
          <w:rFonts w:cs="Arial"/>
        </w:rPr>
        <w:t xml:space="preserve">aim to set the scope </w:t>
      </w:r>
      <w:r w:rsidR="000F1370">
        <w:rPr>
          <w:rFonts w:cs="Arial"/>
        </w:rPr>
        <w:t xml:space="preserve">and share our views </w:t>
      </w:r>
      <w:r w:rsidR="00A65A98">
        <w:rPr>
          <w:rFonts w:cs="Arial"/>
        </w:rPr>
        <w:t xml:space="preserve">of the </w:t>
      </w:r>
      <w:r w:rsidR="006A5164">
        <w:rPr>
          <w:rFonts w:cs="Arial"/>
        </w:rPr>
        <w:t xml:space="preserve">main </w:t>
      </w:r>
      <w:r w:rsidR="003B2846">
        <w:rPr>
          <w:rFonts w:cs="Arial"/>
        </w:rPr>
        <w:t xml:space="preserve">components needed </w:t>
      </w:r>
      <w:r w:rsidR="00DE3D11">
        <w:rPr>
          <w:rFonts w:cs="Arial"/>
        </w:rPr>
        <w:t>to enable</w:t>
      </w:r>
      <w:r w:rsidR="006A5164">
        <w:rPr>
          <w:rFonts w:cs="Arial"/>
        </w:rPr>
        <w:t>:</w:t>
      </w:r>
    </w:p>
    <w:p w14:paraId="35BB9320" w14:textId="013C254D" w:rsidR="00962149" w:rsidRDefault="00DF71B9" w:rsidP="006A5164">
      <w:pPr>
        <w:pStyle w:val="BodyText"/>
        <w:numPr>
          <w:ilvl w:val="0"/>
          <w:numId w:val="25"/>
        </w:numPr>
        <w:rPr>
          <w:rFonts w:cs="Arial"/>
        </w:rPr>
      </w:pPr>
      <w:r>
        <w:rPr>
          <w:rFonts w:cs="Arial"/>
        </w:rPr>
        <w:t>F</w:t>
      </w:r>
      <w:r w:rsidR="00962149">
        <w:rPr>
          <w:rFonts w:cs="Arial"/>
        </w:rPr>
        <w:t>u</w:t>
      </w:r>
      <w:r w:rsidR="006F5F3E" w:rsidRPr="00E848B1">
        <w:rPr>
          <w:rFonts w:cs="Arial"/>
        </w:rPr>
        <w:t>nctionality configuration</w:t>
      </w:r>
      <w:r w:rsidR="00962149">
        <w:rPr>
          <w:rFonts w:cs="Arial"/>
        </w:rPr>
        <w:t xml:space="preserve">, </w:t>
      </w:r>
      <w:r w:rsidR="006A5164">
        <w:rPr>
          <w:rFonts w:cs="Arial"/>
        </w:rPr>
        <w:t xml:space="preserve">and </w:t>
      </w:r>
      <w:r w:rsidR="00962149">
        <w:rPr>
          <w:rFonts w:cs="Arial"/>
        </w:rPr>
        <w:t xml:space="preserve"> </w:t>
      </w:r>
    </w:p>
    <w:p w14:paraId="7AD11D71" w14:textId="1D8D7C89" w:rsidR="006F5F3E" w:rsidRDefault="00B531D7" w:rsidP="000100E7">
      <w:pPr>
        <w:pStyle w:val="BodyText"/>
        <w:numPr>
          <w:ilvl w:val="0"/>
          <w:numId w:val="25"/>
        </w:numPr>
        <w:rPr>
          <w:rFonts w:cs="Arial"/>
        </w:rPr>
      </w:pPr>
      <w:r>
        <w:rPr>
          <w:rFonts w:cs="Arial"/>
        </w:rPr>
        <w:t>L</w:t>
      </w:r>
      <w:r w:rsidR="006A5164">
        <w:rPr>
          <w:rFonts w:cs="Arial"/>
        </w:rPr>
        <w:t xml:space="preserve">ife </w:t>
      </w:r>
      <w:r>
        <w:rPr>
          <w:rFonts w:cs="Arial"/>
        </w:rPr>
        <w:t>C</w:t>
      </w:r>
      <w:r w:rsidR="006A5164">
        <w:rPr>
          <w:rFonts w:cs="Arial"/>
        </w:rPr>
        <w:t>ycle Management (</w:t>
      </w:r>
      <w:r>
        <w:rPr>
          <w:rFonts w:cs="Arial"/>
        </w:rPr>
        <w:t>LCM</w:t>
      </w:r>
      <w:r w:rsidR="006A5164">
        <w:rPr>
          <w:rFonts w:cs="Arial"/>
        </w:rPr>
        <w:t>)</w:t>
      </w:r>
      <w:r w:rsidR="002C7B4A">
        <w:rPr>
          <w:rFonts w:cs="Arial"/>
        </w:rPr>
        <w:t>, including:</w:t>
      </w:r>
    </w:p>
    <w:p w14:paraId="151964B2" w14:textId="6119205B" w:rsidR="002C7B4A" w:rsidRDefault="00DD6034" w:rsidP="002C7B4A">
      <w:pPr>
        <w:pStyle w:val="BodyText"/>
        <w:numPr>
          <w:ilvl w:val="1"/>
          <w:numId w:val="25"/>
        </w:numPr>
        <w:rPr>
          <w:rFonts w:cs="Arial"/>
        </w:rPr>
      </w:pPr>
      <w:r>
        <w:rPr>
          <w:rFonts w:cs="Arial"/>
        </w:rPr>
        <w:t xml:space="preserve">Consistency between inference and training, </w:t>
      </w:r>
    </w:p>
    <w:p w14:paraId="0E2B573A" w14:textId="68A5A239" w:rsidR="00DD6034" w:rsidRDefault="00DD6034" w:rsidP="002C7B4A">
      <w:pPr>
        <w:pStyle w:val="BodyText"/>
        <w:numPr>
          <w:ilvl w:val="1"/>
          <w:numId w:val="25"/>
        </w:numPr>
        <w:rPr>
          <w:rFonts w:cs="Arial"/>
        </w:rPr>
      </w:pPr>
      <w:r>
        <w:rPr>
          <w:rFonts w:cs="Arial"/>
        </w:rPr>
        <w:t xml:space="preserve">General management (e.g., (de)activation/fallback), </w:t>
      </w:r>
    </w:p>
    <w:p w14:paraId="7139DD73" w14:textId="23CE7E85" w:rsidR="00DD6034" w:rsidRDefault="00DD6034" w:rsidP="002C7B4A">
      <w:pPr>
        <w:pStyle w:val="BodyText"/>
        <w:numPr>
          <w:ilvl w:val="1"/>
          <w:numId w:val="25"/>
        </w:numPr>
        <w:rPr>
          <w:rFonts w:cs="Arial"/>
        </w:rPr>
      </w:pPr>
      <w:r>
        <w:rPr>
          <w:rFonts w:cs="Arial"/>
        </w:rPr>
        <w:t xml:space="preserve">Monitoring, </w:t>
      </w:r>
    </w:p>
    <w:p w14:paraId="63A1DF6B" w14:textId="759BEF25" w:rsidR="00DD6034" w:rsidRDefault="00DD6034" w:rsidP="002C7B4A">
      <w:pPr>
        <w:pStyle w:val="BodyText"/>
        <w:numPr>
          <w:ilvl w:val="1"/>
          <w:numId w:val="25"/>
        </w:numPr>
        <w:rPr>
          <w:rFonts w:cs="Arial"/>
        </w:rPr>
      </w:pPr>
      <w:r>
        <w:rPr>
          <w:rFonts w:cs="Arial"/>
        </w:rPr>
        <w:t xml:space="preserve">Triggering of data collection for training, and </w:t>
      </w:r>
      <w:r w:rsidR="00443074">
        <w:rPr>
          <w:rFonts w:cs="Arial"/>
        </w:rPr>
        <w:t xml:space="preserve">resource configuration for training. </w:t>
      </w:r>
    </w:p>
    <w:p w14:paraId="7028DDFA" w14:textId="31987E16" w:rsidR="00443074" w:rsidRPr="00E848B1" w:rsidRDefault="00443074" w:rsidP="00443074">
      <w:pPr>
        <w:pStyle w:val="BodyText"/>
        <w:rPr>
          <w:rFonts w:cs="Arial"/>
        </w:rPr>
      </w:pPr>
      <w:proofErr w:type="gramStart"/>
      <w:r>
        <w:rPr>
          <w:rFonts w:cs="Arial"/>
        </w:rPr>
        <w:t>In particular, we</w:t>
      </w:r>
      <w:proofErr w:type="gramEnd"/>
      <w:r>
        <w:rPr>
          <w:rFonts w:cs="Arial"/>
        </w:rPr>
        <w:t xml:space="preserve"> highlight the critical role that the reporting of </w:t>
      </w:r>
      <w:r w:rsidR="0032759F">
        <w:rPr>
          <w:rFonts w:cs="Arial"/>
        </w:rPr>
        <w:t>applicability-reporting configuration plays in general</w:t>
      </w:r>
      <w:r w:rsidR="00EA40B5">
        <w:rPr>
          <w:rFonts w:cs="Arial"/>
        </w:rPr>
        <w:t>,</w:t>
      </w:r>
      <w:r w:rsidR="0032759F">
        <w:rPr>
          <w:rFonts w:cs="Arial"/>
        </w:rPr>
        <w:t xml:space="preserve"> for the correct operation of AI/ML functionalities (in this case, especially related to beam management). </w:t>
      </w:r>
    </w:p>
    <w:p w14:paraId="2002B51C" w14:textId="30B3F29B" w:rsidR="00E31945" w:rsidRDefault="00851805" w:rsidP="000100E7">
      <w:pPr>
        <w:pStyle w:val="Heading1"/>
        <w:ind w:left="0" w:firstLine="0"/>
      </w:pPr>
      <w:r w:rsidRPr="00E848B1">
        <w:t>2</w:t>
      </w:r>
      <w:r w:rsidRPr="00E848B1">
        <w:tab/>
        <w:t>Discussion</w:t>
      </w:r>
      <w:bookmarkEnd w:id="5"/>
    </w:p>
    <w:p w14:paraId="621A7A1F" w14:textId="3BE8EF9D" w:rsidR="00E31945" w:rsidRDefault="00E31945" w:rsidP="000100E7">
      <w:pPr>
        <w:pStyle w:val="Heading2"/>
      </w:pPr>
      <w:r>
        <w:t>2.1</w:t>
      </w:r>
      <w:r w:rsidR="006847CF">
        <w:rPr>
          <w:lang w:eastAsia="zh-CN"/>
        </w:rPr>
        <w:tab/>
        <w:t>Scope of the discussion</w:t>
      </w:r>
    </w:p>
    <w:p w14:paraId="5C0ABDD6" w14:textId="08B8B8DF" w:rsidR="00E80572" w:rsidRPr="00E848B1" w:rsidRDefault="0032759F" w:rsidP="0048000A">
      <w:pPr>
        <w:pStyle w:val="BodyText"/>
      </w:pPr>
      <w:r>
        <w:t>As we see it</w:t>
      </w:r>
      <w:r w:rsidR="00144AA2">
        <w:t>, t</w:t>
      </w:r>
      <w:r w:rsidR="00DA0C45" w:rsidRPr="00E848B1">
        <w:t xml:space="preserve">he technical components </w:t>
      </w:r>
      <w:r w:rsidR="001C7CBF" w:rsidRPr="00E848B1">
        <w:t xml:space="preserve">that RAN2 should </w:t>
      </w:r>
      <w:r w:rsidR="00E848B1" w:rsidRPr="00E848B1">
        <w:t>consider</w:t>
      </w:r>
      <w:r w:rsidR="0046439F" w:rsidRPr="00E848B1">
        <w:t xml:space="preserve"> </w:t>
      </w:r>
      <w:proofErr w:type="gramStart"/>
      <w:r w:rsidR="0054085E">
        <w:t xml:space="preserve">to </w:t>
      </w:r>
      <w:r w:rsidR="00357BA5">
        <w:t>enable</w:t>
      </w:r>
      <w:proofErr w:type="gramEnd"/>
      <w:r w:rsidR="0054085E">
        <w:t xml:space="preserve"> support </w:t>
      </w:r>
      <w:r w:rsidR="00AA6D73">
        <w:t>and management of</w:t>
      </w:r>
      <w:r w:rsidR="0054085E">
        <w:t xml:space="preserve"> UE-side</w:t>
      </w:r>
      <w:r w:rsidR="003848E2">
        <w:t>d</w:t>
      </w:r>
      <w:r w:rsidR="0054085E">
        <w:t xml:space="preserve"> AI/ML functionalities </w:t>
      </w:r>
      <w:r w:rsidR="00AA6D73">
        <w:t>relates to pro</w:t>
      </w:r>
      <w:r w:rsidR="000E2F88">
        <w:t>cedures to</w:t>
      </w:r>
      <w:r w:rsidR="0046439F" w:rsidRPr="00E848B1">
        <w:t>:</w:t>
      </w:r>
      <w:r w:rsidR="00E80572" w:rsidRPr="00E848B1">
        <w:t xml:space="preserve"> </w:t>
      </w:r>
    </w:p>
    <w:p w14:paraId="1548E00A" w14:textId="1F9B2469" w:rsidR="00031D4D" w:rsidRPr="00AA59A3" w:rsidRDefault="000E2F88" w:rsidP="000100E7">
      <w:pPr>
        <w:pStyle w:val="ListParagraph"/>
        <w:numPr>
          <w:ilvl w:val="0"/>
          <w:numId w:val="23"/>
        </w:numPr>
        <w:jc w:val="both"/>
        <w:rPr>
          <w:rFonts w:ascii="Arial" w:hAnsi="Arial" w:cs="Arial"/>
          <w:sz w:val="20"/>
          <w:szCs w:val="20"/>
        </w:rPr>
      </w:pPr>
      <w:r w:rsidRPr="00AA59A3">
        <w:rPr>
          <w:rFonts w:ascii="Arial" w:hAnsi="Arial" w:cs="Arial"/>
          <w:sz w:val="20"/>
          <w:szCs w:val="20"/>
          <w:lang w:val="en-GB"/>
        </w:rPr>
        <w:t>C</w:t>
      </w:r>
      <w:r w:rsidR="00E4451F" w:rsidRPr="00AA59A3">
        <w:rPr>
          <w:rFonts w:ascii="Arial" w:hAnsi="Arial" w:cs="Arial"/>
          <w:sz w:val="20"/>
          <w:szCs w:val="20"/>
        </w:rPr>
        <w:t>onfigur</w:t>
      </w:r>
      <w:r w:rsidR="009675EB" w:rsidRPr="00AA59A3">
        <w:rPr>
          <w:rFonts w:ascii="Arial" w:hAnsi="Arial" w:cs="Arial"/>
          <w:sz w:val="20"/>
          <w:szCs w:val="20"/>
          <w:lang w:val="en-GB"/>
        </w:rPr>
        <w:t>e</w:t>
      </w:r>
      <w:r w:rsidR="00740322" w:rsidRPr="00AA59A3">
        <w:rPr>
          <w:rFonts w:ascii="Arial" w:hAnsi="Arial" w:cs="Arial"/>
          <w:sz w:val="20"/>
          <w:szCs w:val="20"/>
          <w:lang w:val="en-GB"/>
        </w:rPr>
        <w:t xml:space="preserve"> </w:t>
      </w:r>
      <w:r w:rsidR="00E4451F" w:rsidRPr="00AA59A3">
        <w:rPr>
          <w:rFonts w:ascii="Arial" w:hAnsi="Arial" w:cs="Arial"/>
          <w:sz w:val="20"/>
          <w:szCs w:val="20"/>
        </w:rPr>
        <w:t>an AI/ML functionality for inference</w:t>
      </w:r>
      <w:r w:rsidRPr="00AA59A3">
        <w:rPr>
          <w:rFonts w:ascii="Arial" w:hAnsi="Arial" w:cs="Arial"/>
          <w:sz w:val="20"/>
          <w:szCs w:val="20"/>
          <w:lang w:val="en-GB"/>
        </w:rPr>
        <w:t>,</w:t>
      </w:r>
    </w:p>
    <w:p w14:paraId="3223C6EA" w14:textId="5CBE714E" w:rsidR="00031D4D" w:rsidRPr="00AA59A3" w:rsidRDefault="000E2F88" w:rsidP="000100E7">
      <w:pPr>
        <w:pStyle w:val="ListParagraph"/>
        <w:numPr>
          <w:ilvl w:val="0"/>
          <w:numId w:val="23"/>
        </w:numPr>
        <w:jc w:val="both"/>
        <w:rPr>
          <w:rFonts w:ascii="Arial" w:hAnsi="Arial" w:cs="Arial"/>
          <w:sz w:val="20"/>
          <w:szCs w:val="20"/>
          <w:lang w:val="en-GB"/>
        </w:rPr>
      </w:pPr>
      <w:bookmarkStart w:id="6" w:name="_Ref163136268"/>
      <w:r w:rsidRPr="00AA59A3">
        <w:rPr>
          <w:rFonts w:ascii="Arial" w:hAnsi="Arial" w:cs="Arial"/>
          <w:sz w:val="20"/>
          <w:szCs w:val="20"/>
          <w:lang w:val="en-GB"/>
        </w:rPr>
        <w:t>E</w:t>
      </w:r>
      <w:r w:rsidR="003A1599" w:rsidRPr="00AA59A3">
        <w:rPr>
          <w:rFonts w:ascii="Arial" w:hAnsi="Arial" w:cs="Arial"/>
          <w:sz w:val="20"/>
          <w:szCs w:val="20"/>
        </w:rPr>
        <w:t>nsur</w:t>
      </w:r>
      <w:r w:rsidR="009675EB" w:rsidRPr="00AA59A3">
        <w:rPr>
          <w:rFonts w:ascii="Arial" w:hAnsi="Arial" w:cs="Arial"/>
          <w:sz w:val="20"/>
          <w:szCs w:val="20"/>
          <w:lang w:val="en-GB"/>
        </w:rPr>
        <w:t>e</w:t>
      </w:r>
      <w:r w:rsidR="003A1599" w:rsidRPr="00AA59A3">
        <w:rPr>
          <w:rFonts w:ascii="Arial" w:hAnsi="Arial" w:cs="Arial"/>
          <w:sz w:val="20"/>
          <w:szCs w:val="20"/>
        </w:rPr>
        <w:t xml:space="preserve"> consistency between inference and training</w:t>
      </w:r>
      <w:r w:rsidRPr="00AA59A3">
        <w:rPr>
          <w:rFonts w:ascii="Arial" w:hAnsi="Arial" w:cs="Arial"/>
          <w:sz w:val="20"/>
          <w:szCs w:val="20"/>
          <w:lang w:val="en-GB"/>
        </w:rPr>
        <w:t>,</w:t>
      </w:r>
      <w:r w:rsidR="00E80572" w:rsidRPr="00AA59A3">
        <w:rPr>
          <w:rFonts w:ascii="Arial" w:hAnsi="Arial" w:cs="Arial"/>
          <w:sz w:val="20"/>
          <w:szCs w:val="20"/>
          <w:lang w:val="en-GB"/>
        </w:rPr>
        <w:t xml:space="preserve"> </w:t>
      </w:r>
      <w:bookmarkEnd w:id="6"/>
    </w:p>
    <w:p w14:paraId="750DF8BB" w14:textId="02CCED1E" w:rsidR="00031D4D" w:rsidRPr="00AA59A3" w:rsidRDefault="000E2F88" w:rsidP="003A5E2E">
      <w:pPr>
        <w:pStyle w:val="ListParagraph"/>
        <w:numPr>
          <w:ilvl w:val="0"/>
          <w:numId w:val="23"/>
        </w:numPr>
        <w:jc w:val="both"/>
        <w:rPr>
          <w:rFonts w:ascii="Arial" w:hAnsi="Arial" w:cs="Arial"/>
          <w:sz w:val="20"/>
          <w:szCs w:val="20"/>
          <w:lang w:val="en-GB"/>
        </w:rPr>
      </w:pPr>
      <w:bookmarkStart w:id="7" w:name="_Ref163137097"/>
      <w:r w:rsidRPr="00AA59A3">
        <w:rPr>
          <w:rFonts w:ascii="Arial" w:hAnsi="Arial" w:cs="Arial"/>
          <w:sz w:val="20"/>
          <w:szCs w:val="20"/>
          <w:lang w:val="en-GB"/>
        </w:rPr>
        <w:t>A</w:t>
      </w:r>
      <w:r w:rsidR="00FD5E32" w:rsidRPr="00AA59A3">
        <w:rPr>
          <w:rFonts w:ascii="Arial" w:hAnsi="Arial" w:cs="Arial"/>
          <w:sz w:val="20"/>
          <w:szCs w:val="20"/>
          <w:lang w:val="en-GB"/>
        </w:rPr>
        <w:t>ctivat</w:t>
      </w:r>
      <w:r w:rsidR="009675EB" w:rsidRPr="00AA59A3">
        <w:rPr>
          <w:rFonts w:ascii="Arial" w:hAnsi="Arial" w:cs="Arial"/>
          <w:sz w:val="20"/>
          <w:szCs w:val="20"/>
          <w:lang w:val="en-GB"/>
        </w:rPr>
        <w:t>e</w:t>
      </w:r>
      <w:r w:rsidR="00FD5E32" w:rsidRPr="00AA59A3">
        <w:rPr>
          <w:rFonts w:ascii="Arial" w:hAnsi="Arial" w:cs="Arial"/>
          <w:sz w:val="20"/>
          <w:szCs w:val="20"/>
          <w:lang w:val="en-GB"/>
        </w:rPr>
        <w:t>/deactivat</w:t>
      </w:r>
      <w:r w:rsidR="009675EB" w:rsidRPr="00AA59A3">
        <w:rPr>
          <w:rFonts w:ascii="Arial" w:hAnsi="Arial" w:cs="Arial"/>
          <w:sz w:val="20"/>
          <w:szCs w:val="20"/>
          <w:lang w:val="en-GB"/>
        </w:rPr>
        <w:t>e</w:t>
      </w:r>
      <w:r w:rsidR="00010549" w:rsidRPr="00AA59A3">
        <w:rPr>
          <w:rFonts w:ascii="Arial" w:hAnsi="Arial" w:cs="Arial"/>
          <w:sz w:val="20"/>
          <w:szCs w:val="20"/>
          <w:lang w:val="en-GB"/>
        </w:rPr>
        <w:t>/</w:t>
      </w:r>
      <w:r w:rsidR="00FD5E32" w:rsidRPr="00AA59A3">
        <w:rPr>
          <w:rFonts w:ascii="Arial" w:hAnsi="Arial" w:cs="Arial"/>
          <w:sz w:val="20"/>
          <w:szCs w:val="20"/>
          <w:lang w:val="en-GB"/>
        </w:rPr>
        <w:t xml:space="preserve">fallback </w:t>
      </w:r>
      <w:r w:rsidR="00B11213" w:rsidRPr="00AA59A3">
        <w:rPr>
          <w:rFonts w:ascii="Arial" w:hAnsi="Arial" w:cs="Arial"/>
          <w:sz w:val="20"/>
          <w:szCs w:val="20"/>
          <w:lang w:val="en-GB"/>
        </w:rPr>
        <w:t>an</w:t>
      </w:r>
      <w:r w:rsidR="00FD5E32" w:rsidRPr="00AA59A3">
        <w:rPr>
          <w:rFonts w:ascii="Arial" w:hAnsi="Arial" w:cs="Arial"/>
          <w:sz w:val="20"/>
          <w:szCs w:val="20"/>
          <w:lang w:val="en-GB"/>
        </w:rPr>
        <w:t xml:space="preserve"> AI/ML functionality</w:t>
      </w:r>
      <w:r w:rsidR="00B11213" w:rsidRPr="00AA59A3">
        <w:rPr>
          <w:rFonts w:ascii="Arial" w:hAnsi="Arial" w:cs="Arial"/>
          <w:sz w:val="20"/>
          <w:szCs w:val="20"/>
          <w:lang w:val="en-GB"/>
        </w:rPr>
        <w:t>,</w:t>
      </w:r>
      <w:r w:rsidR="00773F5A" w:rsidRPr="00AA59A3">
        <w:rPr>
          <w:rFonts w:ascii="Arial" w:hAnsi="Arial" w:cs="Arial"/>
          <w:sz w:val="20"/>
          <w:szCs w:val="20"/>
          <w:lang w:val="en-GB"/>
        </w:rPr>
        <w:t xml:space="preserve"> </w:t>
      </w:r>
      <w:bookmarkEnd w:id="7"/>
    </w:p>
    <w:p w14:paraId="253CE817" w14:textId="186D2C90" w:rsidR="003B2263" w:rsidRPr="00AA59A3" w:rsidRDefault="00B11213" w:rsidP="000100E7">
      <w:pPr>
        <w:pStyle w:val="ListParagraph"/>
        <w:numPr>
          <w:ilvl w:val="0"/>
          <w:numId w:val="23"/>
        </w:numPr>
        <w:jc w:val="both"/>
        <w:rPr>
          <w:rFonts w:ascii="Arial" w:hAnsi="Arial" w:cs="Arial"/>
          <w:sz w:val="20"/>
          <w:szCs w:val="20"/>
          <w:lang w:val="en-GB"/>
        </w:rPr>
      </w:pPr>
      <w:bookmarkStart w:id="8" w:name="_Ref163138285"/>
      <w:r w:rsidRPr="00AA59A3">
        <w:rPr>
          <w:rFonts w:ascii="Arial" w:hAnsi="Arial" w:cs="Arial"/>
          <w:sz w:val="20"/>
          <w:szCs w:val="20"/>
          <w:lang w:val="en-GB"/>
        </w:rPr>
        <w:t>Monitor</w:t>
      </w:r>
      <w:r w:rsidR="00C5739C" w:rsidRPr="00AA59A3">
        <w:rPr>
          <w:rFonts w:ascii="Arial" w:hAnsi="Arial" w:cs="Arial"/>
          <w:sz w:val="20"/>
          <w:szCs w:val="20"/>
        </w:rPr>
        <w:t xml:space="preserve"> an AI/ML functionality at </w:t>
      </w:r>
      <w:r w:rsidRPr="00AA59A3">
        <w:rPr>
          <w:rFonts w:ascii="Arial" w:hAnsi="Arial" w:cs="Arial"/>
          <w:sz w:val="20"/>
          <w:szCs w:val="20"/>
          <w:lang w:val="en-GB"/>
        </w:rPr>
        <w:t xml:space="preserve">a </w:t>
      </w:r>
      <w:r w:rsidR="00C5739C" w:rsidRPr="00AA59A3">
        <w:rPr>
          <w:rFonts w:ascii="Arial" w:hAnsi="Arial" w:cs="Arial"/>
          <w:sz w:val="20"/>
          <w:szCs w:val="20"/>
        </w:rPr>
        <w:t>gN</w:t>
      </w:r>
      <w:r w:rsidRPr="00AA59A3">
        <w:rPr>
          <w:rFonts w:ascii="Arial" w:hAnsi="Arial" w:cs="Arial"/>
          <w:sz w:val="20"/>
          <w:szCs w:val="20"/>
          <w:lang w:val="en-GB"/>
        </w:rPr>
        <w:t>B, and</w:t>
      </w:r>
      <w:bookmarkEnd w:id="8"/>
    </w:p>
    <w:p w14:paraId="3A796F89" w14:textId="0EBACEAD" w:rsidR="00357BA5" w:rsidRPr="00AA59A3" w:rsidRDefault="00B11213" w:rsidP="000100E7">
      <w:pPr>
        <w:pStyle w:val="ListParagraph"/>
        <w:numPr>
          <w:ilvl w:val="0"/>
          <w:numId w:val="23"/>
        </w:numPr>
        <w:jc w:val="both"/>
        <w:rPr>
          <w:rFonts w:ascii="Arial" w:hAnsi="Arial" w:cs="Arial"/>
          <w:sz w:val="20"/>
          <w:szCs w:val="20"/>
        </w:rPr>
      </w:pPr>
      <w:bookmarkStart w:id="9" w:name="_Ref163138336"/>
      <w:r w:rsidRPr="00AA59A3">
        <w:rPr>
          <w:rFonts w:ascii="Arial" w:hAnsi="Arial" w:cs="Arial"/>
          <w:sz w:val="20"/>
          <w:szCs w:val="20"/>
          <w:lang w:val="en-GB"/>
        </w:rPr>
        <w:t>C</w:t>
      </w:r>
      <w:r w:rsidR="00773F5A" w:rsidRPr="00AA59A3">
        <w:rPr>
          <w:rFonts w:ascii="Arial" w:hAnsi="Arial" w:cs="Arial"/>
          <w:sz w:val="20"/>
          <w:szCs w:val="20"/>
          <w:lang w:val="en-GB"/>
        </w:rPr>
        <w:t>onfigure UE-side</w:t>
      </w:r>
      <w:r w:rsidR="00CA27FB" w:rsidRPr="00AA59A3">
        <w:rPr>
          <w:rFonts w:ascii="Arial" w:hAnsi="Arial" w:cs="Arial"/>
          <w:sz w:val="20"/>
          <w:szCs w:val="20"/>
          <w:lang w:val="en-GB"/>
        </w:rPr>
        <w:t>d</w:t>
      </w:r>
      <w:r w:rsidR="00773F5A" w:rsidRPr="00AA59A3">
        <w:rPr>
          <w:rFonts w:ascii="Arial" w:hAnsi="Arial" w:cs="Arial"/>
          <w:sz w:val="20"/>
          <w:szCs w:val="20"/>
          <w:lang w:val="en-GB"/>
        </w:rPr>
        <w:t xml:space="preserve"> AI/ML training</w:t>
      </w:r>
      <w:r w:rsidR="00D62666" w:rsidRPr="00AA59A3">
        <w:rPr>
          <w:rFonts w:ascii="Arial" w:hAnsi="Arial" w:cs="Arial"/>
          <w:sz w:val="20"/>
          <w:szCs w:val="20"/>
          <w:lang w:val="en-GB"/>
        </w:rPr>
        <w:t xml:space="preserve">. </w:t>
      </w:r>
    </w:p>
    <w:bookmarkEnd w:id="9"/>
    <w:p w14:paraId="3CFB3C62" w14:textId="3198F464" w:rsidR="00D62666" w:rsidRPr="00E848B1" w:rsidRDefault="00194246" w:rsidP="0048000A">
      <w:pPr>
        <w:pStyle w:val="BodyText"/>
      </w:pPr>
      <w:r>
        <w:br/>
      </w:r>
      <w:r w:rsidRPr="0048000A">
        <w:t xml:space="preserve">Accordingly, </w:t>
      </w:r>
      <w:r w:rsidR="009B6052" w:rsidRPr="0048000A">
        <w:t xml:space="preserve">to </w:t>
      </w:r>
      <w:r w:rsidR="008340DD" w:rsidRPr="0048000A">
        <w:t>assess</w:t>
      </w:r>
      <w:r w:rsidR="009B6052" w:rsidRPr="0048000A">
        <w:t xml:space="preserve"> the specification impact associated to enabling support for beam management </w:t>
      </w:r>
      <w:r w:rsidR="00CD6650" w:rsidRPr="0048000A">
        <w:t xml:space="preserve">with </w:t>
      </w:r>
      <w:r w:rsidR="009B6052" w:rsidRPr="0048000A">
        <w:t>UE-side</w:t>
      </w:r>
      <w:r w:rsidR="00CD6650" w:rsidRPr="0048000A">
        <w:t>d</w:t>
      </w:r>
      <w:r w:rsidR="009B6052" w:rsidRPr="0048000A">
        <w:t xml:space="preserve"> AI/ML functional</w:t>
      </w:r>
      <w:r w:rsidR="00195DC0" w:rsidRPr="0048000A">
        <w:t>ity</w:t>
      </w:r>
      <w:r w:rsidR="009B6052" w:rsidRPr="0048000A">
        <w:t>(</w:t>
      </w:r>
      <w:proofErr w:type="spellStart"/>
      <w:r w:rsidR="009B6052" w:rsidRPr="0048000A">
        <w:t>ies</w:t>
      </w:r>
      <w:proofErr w:type="spellEnd"/>
      <w:r w:rsidR="009B6052" w:rsidRPr="0048000A">
        <w:t xml:space="preserve">), </w:t>
      </w:r>
      <w:r w:rsidRPr="0048000A">
        <w:t xml:space="preserve">we believe that </w:t>
      </w:r>
      <w:r w:rsidR="009B6052" w:rsidRPr="0048000A">
        <w:t>t</w:t>
      </w:r>
      <w:r w:rsidR="00A91610" w:rsidRPr="0048000A">
        <w:t xml:space="preserve">he implications of the above steps should be </w:t>
      </w:r>
      <w:r w:rsidR="00C347F2" w:rsidRPr="0048000A">
        <w:t>analysed</w:t>
      </w:r>
      <w:r w:rsidR="00A91610" w:rsidRPr="0048000A">
        <w:t>.</w:t>
      </w:r>
    </w:p>
    <w:p w14:paraId="4DCF229F" w14:textId="12F80F38" w:rsidR="00882A74" w:rsidRPr="00E848B1" w:rsidRDefault="00882A74" w:rsidP="00882A74">
      <w:pPr>
        <w:pStyle w:val="Proposal"/>
      </w:pPr>
      <w:bookmarkStart w:id="10" w:name="_Ref162804602"/>
      <w:bookmarkStart w:id="11" w:name="_Toc166232059"/>
      <w:r w:rsidRPr="00E848B1">
        <w:t>Related to beam management</w:t>
      </w:r>
      <w:r w:rsidR="009B6052" w:rsidRPr="009B6052">
        <w:t xml:space="preserve"> </w:t>
      </w:r>
      <w:r w:rsidR="00CD6650">
        <w:t xml:space="preserve">with </w:t>
      </w:r>
      <w:r w:rsidR="009B6052" w:rsidRPr="009B6052">
        <w:t>UE-side</w:t>
      </w:r>
      <w:r w:rsidR="00CD6650">
        <w:t>d</w:t>
      </w:r>
      <w:r w:rsidR="009B6052" w:rsidRPr="009B6052">
        <w:t xml:space="preserve"> AI/ML functionality</w:t>
      </w:r>
      <w:r w:rsidRPr="00E848B1">
        <w:t xml:space="preserve">, the following technical </w:t>
      </w:r>
      <w:r w:rsidR="00DA4549" w:rsidRPr="00E848B1">
        <w:t>components</w:t>
      </w:r>
      <w:r w:rsidRPr="00E848B1">
        <w:t xml:space="preserve"> </w:t>
      </w:r>
      <w:r w:rsidR="00DA4549" w:rsidRPr="00E848B1">
        <w:t>should</w:t>
      </w:r>
      <w:r w:rsidRPr="00E848B1">
        <w:t xml:space="preserve"> be </w:t>
      </w:r>
      <w:r w:rsidR="00FF660A" w:rsidRPr="00E848B1">
        <w:t>considered</w:t>
      </w:r>
      <w:r w:rsidRPr="00E848B1">
        <w:t>:</w:t>
      </w:r>
      <w:bookmarkEnd w:id="10"/>
      <w:bookmarkEnd w:id="11"/>
    </w:p>
    <w:p w14:paraId="1E7003B5" w14:textId="4C090568" w:rsidR="00882A74" w:rsidRPr="00E848B1" w:rsidRDefault="00E64F17" w:rsidP="00882A74">
      <w:pPr>
        <w:pStyle w:val="Proposal"/>
        <w:numPr>
          <w:ilvl w:val="1"/>
          <w:numId w:val="2"/>
        </w:numPr>
      </w:pPr>
      <w:bookmarkStart w:id="12" w:name="_Toc166232060"/>
      <w:r w:rsidRPr="00E848B1">
        <w:t xml:space="preserve">Procedures </w:t>
      </w:r>
      <w:r w:rsidR="004A2BD6" w:rsidRPr="00E848B1">
        <w:t>to</w:t>
      </w:r>
      <w:r w:rsidR="00882A74" w:rsidRPr="00E848B1">
        <w:t xml:space="preserve"> configur</w:t>
      </w:r>
      <w:r w:rsidR="004A2BD6" w:rsidRPr="00E848B1">
        <w:t>e</w:t>
      </w:r>
      <w:r w:rsidR="00882A74" w:rsidRPr="00E848B1">
        <w:t xml:space="preserve"> </w:t>
      </w:r>
      <w:r w:rsidR="00116607" w:rsidRPr="00E848B1">
        <w:t xml:space="preserve">an </w:t>
      </w:r>
      <w:r w:rsidR="00882A74" w:rsidRPr="00E848B1">
        <w:t>A</w:t>
      </w:r>
      <w:r w:rsidR="0039600B" w:rsidRPr="00E848B1">
        <w:t>I</w:t>
      </w:r>
      <w:r w:rsidR="00A426BC" w:rsidRPr="00E848B1">
        <w:t>/</w:t>
      </w:r>
      <w:r w:rsidR="0039600B" w:rsidRPr="00E848B1">
        <w:t xml:space="preserve">ML </w:t>
      </w:r>
      <w:r w:rsidR="00933CB1" w:rsidRPr="00E848B1">
        <w:t>functionality</w:t>
      </w:r>
      <w:r w:rsidR="00EB783B" w:rsidRPr="00E848B1">
        <w:t xml:space="preserve"> for </w:t>
      </w:r>
      <w:proofErr w:type="gramStart"/>
      <w:r w:rsidR="00EB783B" w:rsidRPr="00E848B1">
        <w:t>inference</w:t>
      </w:r>
      <w:bookmarkEnd w:id="12"/>
      <w:proofErr w:type="gramEnd"/>
    </w:p>
    <w:p w14:paraId="4A4AF757" w14:textId="66673561" w:rsidR="00882A74" w:rsidRPr="00E848B1" w:rsidRDefault="004A5270" w:rsidP="00882A74">
      <w:pPr>
        <w:pStyle w:val="Proposal"/>
        <w:numPr>
          <w:ilvl w:val="1"/>
          <w:numId w:val="2"/>
        </w:numPr>
      </w:pPr>
      <w:bookmarkStart w:id="13" w:name="_Toc166232061"/>
      <w:r w:rsidRPr="00E848B1">
        <w:t>How</w:t>
      </w:r>
      <w:r w:rsidR="00882A74" w:rsidRPr="00E848B1">
        <w:t xml:space="preserve"> to ensure consistency between inference and training</w:t>
      </w:r>
      <w:bookmarkEnd w:id="13"/>
    </w:p>
    <w:p w14:paraId="38FFB479" w14:textId="5A2561BE" w:rsidR="00882A74" w:rsidRPr="00E848B1" w:rsidRDefault="00C31E67" w:rsidP="00882A74">
      <w:pPr>
        <w:pStyle w:val="Proposal"/>
        <w:numPr>
          <w:ilvl w:val="1"/>
          <w:numId w:val="2"/>
        </w:numPr>
      </w:pPr>
      <w:bookmarkStart w:id="14" w:name="_Toc166232062"/>
      <w:r w:rsidRPr="00E848B1">
        <w:t>How</w:t>
      </w:r>
      <w:r w:rsidR="00882A74" w:rsidRPr="00E848B1">
        <w:t xml:space="preserve"> to activate/deactivate/fallback the AI</w:t>
      </w:r>
      <w:r w:rsidR="00A426BC" w:rsidRPr="00E848B1">
        <w:t>/</w:t>
      </w:r>
      <w:r w:rsidR="00882A74" w:rsidRPr="00E848B1">
        <w:t>ML functionality</w:t>
      </w:r>
      <w:bookmarkEnd w:id="14"/>
    </w:p>
    <w:p w14:paraId="6E3A88D4" w14:textId="66B53BD7" w:rsidR="0082217C" w:rsidRPr="00E848B1" w:rsidRDefault="0082217C" w:rsidP="0082217C">
      <w:pPr>
        <w:pStyle w:val="Proposal"/>
        <w:numPr>
          <w:ilvl w:val="1"/>
          <w:numId w:val="2"/>
        </w:numPr>
      </w:pPr>
      <w:bookmarkStart w:id="15" w:name="_Toc166232063"/>
      <w:r w:rsidRPr="00E848B1">
        <w:t xml:space="preserve">Procedures to </w:t>
      </w:r>
      <w:r w:rsidR="00C16167" w:rsidRPr="00E848B1">
        <w:t>aid</w:t>
      </w:r>
      <w:r w:rsidR="0031590E" w:rsidRPr="00E848B1">
        <w:t xml:space="preserve"> </w:t>
      </w:r>
      <w:r w:rsidRPr="00E848B1">
        <w:t xml:space="preserve">monitoring of an AI/ML functionality at </w:t>
      </w:r>
      <w:proofErr w:type="spellStart"/>
      <w:proofErr w:type="gramStart"/>
      <w:r w:rsidRPr="00E848B1">
        <w:t>gNB</w:t>
      </w:r>
      <w:bookmarkEnd w:id="15"/>
      <w:proofErr w:type="spellEnd"/>
      <w:proofErr w:type="gramEnd"/>
      <w:r w:rsidRPr="00E848B1">
        <w:t xml:space="preserve"> </w:t>
      </w:r>
    </w:p>
    <w:p w14:paraId="248011C4" w14:textId="2A2EA14E" w:rsidR="00EB783B" w:rsidRPr="00E848B1" w:rsidRDefault="00E64F17" w:rsidP="00495E5A">
      <w:pPr>
        <w:pStyle w:val="Proposal"/>
        <w:numPr>
          <w:ilvl w:val="1"/>
          <w:numId w:val="2"/>
        </w:numPr>
      </w:pPr>
      <w:bookmarkStart w:id="16" w:name="_Toc166232064"/>
      <w:r w:rsidRPr="00E848B1">
        <w:t xml:space="preserve">Procedures </w:t>
      </w:r>
      <w:r w:rsidR="00A5590F" w:rsidRPr="00E848B1">
        <w:t>to</w:t>
      </w:r>
      <w:r w:rsidR="00495E5A" w:rsidRPr="00E848B1">
        <w:t xml:space="preserve"> </w:t>
      </w:r>
      <w:r w:rsidRPr="00E848B1">
        <w:t>configur</w:t>
      </w:r>
      <w:r w:rsidR="00A5590F" w:rsidRPr="00E848B1">
        <w:t>e</w:t>
      </w:r>
      <w:r w:rsidR="00495E5A" w:rsidRPr="00E848B1">
        <w:t xml:space="preserve"> </w:t>
      </w:r>
      <w:r w:rsidR="005439F1" w:rsidRPr="00E848B1">
        <w:t>UE-side</w:t>
      </w:r>
      <w:r w:rsidR="00CA27FB">
        <w:t>d</w:t>
      </w:r>
      <w:r w:rsidR="005439F1" w:rsidRPr="00E848B1">
        <w:t xml:space="preserve"> </w:t>
      </w:r>
      <w:r w:rsidR="00495E5A" w:rsidRPr="00E848B1">
        <w:t>AI</w:t>
      </w:r>
      <w:r w:rsidR="00A426BC" w:rsidRPr="00E848B1">
        <w:t>/</w:t>
      </w:r>
      <w:r w:rsidR="00495E5A" w:rsidRPr="00E848B1">
        <w:t xml:space="preserve">ML </w:t>
      </w:r>
      <w:proofErr w:type="gramStart"/>
      <w:r w:rsidR="00495E5A" w:rsidRPr="00E848B1">
        <w:t>training</w:t>
      </w:r>
      <w:bookmarkEnd w:id="16"/>
      <w:proofErr w:type="gramEnd"/>
    </w:p>
    <w:p w14:paraId="68DF2F40" w14:textId="68FCB14D" w:rsidR="00E31945" w:rsidRPr="00E848B1" w:rsidRDefault="00495E5A" w:rsidP="00E80572">
      <w:pPr>
        <w:rPr>
          <w:rFonts w:ascii="Arial" w:hAnsi="Arial" w:cs="Arial"/>
        </w:rPr>
      </w:pPr>
      <w:r w:rsidRPr="00E848B1">
        <w:rPr>
          <w:rFonts w:ascii="Arial" w:hAnsi="Arial" w:cs="Arial"/>
        </w:rPr>
        <w:t xml:space="preserve">In the following </w:t>
      </w:r>
      <w:r w:rsidR="00194246">
        <w:rPr>
          <w:rFonts w:ascii="Arial" w:hAnsi="Arial" w:cs="Arial"/>
        </w:rPr>
        <w:t xml:space="preserve">sections </w:t>
      </w:r>
      <w:r w:rsidRPr="00E848B1">
        <w:rPr>
          <w:rFonts w:ascii="Arial" w:hAnsi="Arial" w:cs="Arial"/>
        </w:rPr>
        <w:t>we provide our view</w:t>
      </w:r>
      <w:r w:rsidR="00194246">
        <w:rPr>
          <w:rFonts w:ascii="Arial" w:hAnsi="Arial" w:cs="Arial"/>
        </w:rPr>
        <w:t>s</w:t>
      </w:r>
      <w:r w:rsidRPr="00E848B1">
        <w:rPr>
          <w:rFonts w:ascii="Arial" w:hAnsi="Arial" w:cs="Arial"/>
        </w:rPr>
        <w:t xml:space="preserve"> related to the above bullets.</w:t>
      </w:r>
    </w:p>
    <w:p w14:paraId="04A4BCA2" w14:textId="700A9974" w:rsidR="005628F2" w:rsidRPr="00E848B1" w:rsidRDefault="005628F2" w:rsidP="000100E7">
      <w:pPr>
        <w:pStyle w:val="Heading2"/>
      </w:pPr>
      <w:r w:rsidRPr="00E848B1">
        <w:lastRenderedPageBreak/>
        <w:t>2.</w:t>
      </w:r>
      <w:r w:rsidR="00E31945">
        <w:t>2</w:t>
      </w:r>
      <w:r w:rsidR="003B6AE8" w:rsidRPr="00E848B1">
        <w:tab/>
      </w:r>
      <w:r w:rsidR="00791986" w:rsidRPr="00E848B1">
        <w:t>F</w:t>
      </w:r>
      <w:r w:rsidRPr="00E848B1">
        <w:t>unctionality configuration</w:t>
      </w:r>
    </w:p>
    <w:p w14:paraId="1EA1A0BD" w14:textId="551419C5" w:rsidR="009B6052" w:rsidRDefault="009B6052" w:rsidP="000100E7">
      <w:pPr>
        <w:pStyle w:val="Heading3"/>
      </w:pPr>
      <w:r>
        <w:t>2.2.1</w:t>
      </w:r>
      <w:r>
        <w:tab/>
      </w:r>
      <w:r w:rsidR="00CA4FE5">
        <w:t>Applicability</w:t>
      </w:r>
    </w:p>
    <w:p w14:paraId="6544864C" w14:textId="35BFEADB" w:rsidR="00A064B5" w:rsidRDefault="003D3EF0" w:rsidP="00A064B5">
      <w:pPr>
        <w:jc w:val="both"/>
        <w:rPr>
          <w:rFonts w:ascii="Arial" w:hAnsi="Arial" w:cs="Arial"/>
        </w:rPr>
      </w:pPr>
      <w:r>
        <w:rPr>
          <w:rFonts w:ascii="Arial" w:hAnsi="Arial" w:cs="Arial"/>
        </w:rPr>
        <w:t xml:space="preserve">During </w:t>
      </w:r>
      <w:r w:rsidR="00A064B5">
        <w:rPr>
          <w:rFonts w:ascii="Arial" w:hAnsi="Arial" w:cs="Arial"/>
        </w:rPr>
        <w:t>RAN2</w:t>
      </w:r>
      <w:r>
        <w:rPr>
          <w:rFonts w:ascii="Arial" w:hAnsi="Arial" w:cs="Arial"/>
        </w:rPr>
        <w:t>#125bis, the following was</w:t>
      </w:r>
      <w:r w:rsidR="00A064B5">
        <w:rPr>
          <w:rFonts w:ascii="Arial" w:hAnsi="Arial" w:cs="Arial"/>
        </w:rPr>
        <w:t xml:space="preserve"> agreed</w:t>
      </w:r>
      <w:r>
        <w:rPr>
          <w:rFonts w:ascii="Arial" w:hAnsi="Arial" w:cs="Arial"/>
        </w:rPr>
        <w:t>:</w:t>
      </w:r>
      <w:r w:rsidR="00A064B5">
        <w:rPr>
          <w:rFonts w:ascii="Arial" w:hAnsi="Arial" w:cs="Arial"/>
        </w:rPr>
        <w:t xml:space="preserve"> </w:t>
      </w:r>
    </w:p>
    <w:tbl>
      <w:tblPr>
        <w:tblStyle w:val="TableGrid"/>
        <w:tblW w:w="0" w:type="auto"/>
        <w:tblLook w:val="04A0" w:firstRow="1" w:lastRow="0" w:firstColumn="1" w:lastColumn="0" w:noHBand="0" w:noVBand="1"/>
      </w:tblPr>
      <w:tblGrid>
        <w:gridCol w:w="9628"/>
      </w:tblGrid>
      <w:tr w:rsidR="00A064B5" w14:paraId="1F6A8FF5" w14:textId="77777777">
        <w:tc>
          <w:tcPr>
            <w:tcW w:w="9628" w:type="dxa"/>
          </w:tcPr>
          <w:p w14:paraId="10E0F9FD" w14:textId="77777777" w:rsidR="00A064B5" w:rsidRPr="002B0467" w:rsidRDefault="00A064B5">
            <w:pPr>
              <w:jc w:val="both"/>
              <w:rPr>
                <w:rFonts w:ascii="Arial" w:hAnsi="Arial" w:cs="Arial"/>
              </w:rPr>
            </w:pPr>
            <w:r w:rsidRPr="002B0467">
              <w:rPr>
                <w:rFonts w:ascii="Arial" w:hAnsi="Arial" w:cs="Arial"/>
              </w:rPr>
              <w:t>1.</w:t>
            </w:r>
            <w:r>
              <w:rPr>
                <w:rFonts w:ascii="Arial" w:hAnsi="Arial" w:cs="Arial"/>
              </w:rPr>
              <w:t xml:space="preserve"> </w:t>
            </w:r>
            <w:r w:rsidRPr="002B0467">
              <w:rPr>
                <w:rFonts w:ascii="Arial" w:hAnsi="Arial" w:cs="Arial"/>
              </w:rPr>
              <w:t xml:space="preserve">Which AI/ML-enabled Features/FGs and functionalities are supported should be standardized. The details wait for RAN1’s progress.   </w:t>
            </w:r>
            <w:r w:rsidRPr="000100E7">
              <w:rPr>
                <w:rFonts w:ascii="Arial" w:hAnsi="Arial" w:cs="Arial"/>
                <w:highlight w:val="yellow"/>
              </w:rPr>
              <w:t>“supported” means that the UE is capable of supporting the functionality and doesn’t mean neccesarily that the UE has the model available.</w:t>
            </w:r>
            <w:r w:rsidRPr="002B0467">
              <w:rPr>
                <w:rFonts w:ascii="Arial" w:hAnsi="Arial" w:cs="Arial"/>
              </w:rPr>
              <w:t xml:space="preserve">  FFS what functionality refers to.  </w:t>
            </w:r>
          </w:p>
          <w:p w14:paraId="21E3135D" w14:textId="77777777" w:rsidR="00A064B5" w:rsidRDefault="00A064B5">
            <w:pPr>
              <w:jc w:val="both"/>
              <w:rPr>
                <w:rFonts w:ascii="Arial" w:hAnsi="Arial" w:cs="Arial"/>
              </w:rPr>
            </w:pPr>
            <w:r w:rsidRPr="002B0467">
              <w:rPr>
                <w:rFonts w:ascii="Arial" w:hAnsi="Arial" w:cs="Arial"/>
              </w:rPr>
              <w:t>2.</w:t>
            </w:r>
            <w:r>
              <w:rPr>
                <w:rFonts w:ascii="Arial" w:hAnsi="Arial" w:cs="Arial"/>
              </w:rPr>
              <w:t xml:space="preserve"> </w:t>
            </w:r>
            <w:r w:rsidRPr="002B0467">
              <w:rPr>
                <w:rFonts w:ascii="Arial" w:hAnsi="Arial" w:cs="Arial"/>
              </w:rPr>
              <w:t>Supported AI/ML-enabled Features/FGs and supported functionalities are included in UE capability</w:t>
            </w:r>
          </w:p>
        </w:tc>
      </w:tr>
    </w:tbl>
    <w:p w14:paraId="34147A14" w14:textId="123C8063" w:rsidR="00672E1F" w:rsidRDefault="00F75347" w:rsidP="007420E1">
      <w:pPr>
        <w:jc w:val="both"/>
        <w:rPr>
          <w:rFonts w:ascii="Arial" w:hAnsi="Arial" w:cs="Arial"/>
        </w:rPr>
      </w:pPr>
      <w:r>
        <w:rPr>
          <w:rFonts w:ascii="Arial" w:hAnsi="Arial" w:cs="Arial"/>
        </w:rPr>
        <w:br/>
        <w:t>From the agreement</w:t>
      </w:r>
      <w:r w:rsidR="00700C38">
        <w:rPr>
          <w:rFonts w:ascii="Arial" w:hAnsi="Arial" w:cs="Arial"/>
        </w:rPr>
        <w:t>s</w:t>
      </w:r>
      <w:r>
        <w:rPr>
          <w:rFonts w:ascii="Arial" w:hAnsi="Arial" w:cs="Arial"/>
        </w:rPr>
        <w:t>, it is clear to us that t</w:t>
      </w:r>
      <w:r w:rsidRPr="00E848B1">
        <w:rPr>
          <w:rFonts w:ascii="Arial" w:hAnsi="Arial" w:cs="Arial"/>
        </w:rPr>
        <w:t>he UE may be capable of a certain AI/ML functionality</w:t>
      </w:r>
      <w:r>
        <w:rPr>
          <w:rFonts w:ascii="Arial" w:hAnsi="Arial" w:cs="Arial"/>
        </w:rPr>
        <w:t xml:space="preserve">, </w:t>
      </w:r>
      <w:r w:rsidRPr="00E848B1">
        <w:rPr>
          <w:rFonts w:ascii="Arial" w:hAnsi="Arial" w:cs="Arial"/>
        </w:rPr>
        <w:t xml:space="preserve">signalled as part of the legacy capability signalling, but </w:t>
      </w:r>
      <w:r>
        <w:rPr>
          <w:rFonts w:ascii="Arial" w:hAnsi="Arial" w:cs="Arial"/>
        </w:rPr>
        <w:t>to enable operation, the</w:t>
      </w:r>
      <w:r w:rsidRPr="00E848B1">
        <w:rPr>
          <w:rFonts w:ascii="Arial" w:hAnsi="Arial" w:cs="Arial"/>
        </w:rPr>
        <w:t xml:space="preserve"> AI/ML functionality </w:t>
      </w:r>
      <w:r>
        <w:rPr>
          <w:rFonts w:ascii="Arial" w:hAnsi="Arial" w:cs="Arial"/>
        </w:rPr>
        <w:t>needs to be</w:t>
      </w:r>
      <w:r w:rsidR="003E6ACE">
        <w:rPr>
          <w:rFonts w:ascii="Arial" w:hAnsi="Arial" w:cs="Arial"/>
        </w:rPr>
        <w:t xml:space="preserve"> locally available at the UE and </w:t>
      </w:r>
      <w:r w:rsidR="00D80F1D">
        <w:rPr>
          <w:rFonts w:ascii="Arial" w:hAnsi="Arial" w:cs="Arial"/>
        </w:rPr>
        <w:t>it needs to be already</w:t>
      </w:r>
      <w:r>
        <w:rPr>
          <w:rFonts w:ascii="Arial" w:hAnsi="Arial" w:cs="Arial"/>
        </w:rPr>
        <w:t xml:space="preserve"> </w:t>
      </w:r>
      <w:r w:rsidRPr="00E848B1">
        <w:rPr>
          <w:rFonts w:ascii="Arial" w:hAnsi="Arial" w:cs="Arial"/>
        </w:rPr>
        <w:t xml:space="preserve">trained to operate under </w:t>
      </w:r>
      <w:r w:rsidR="00D4443D">
        <w:rPr>
          <w:rFonts w:ascii="Arial" w:hAnsi="Arial" w:cs="Arial"/>
        </w:rPr>
        <w:t>a</w:t>
      </w:r>
      <w:r w:rsidRPr="00E848B1">
        <w:rPr>
          <w:rFonts w:ascii="Arial" w:hAnsi="Arial" w:cs="Arial"/>
        </w:rPr>
        <w:t xml:space="preserve"> </w:t>
      </w:r>
      <w:proofErr w:type="spellStart"/>
      <w:r w:rsidRPr="00E848B1">
        <w:rPr>
          <w:rFonts w:ascii="Arial" w:hAnsi="Arial" w:cs="Arial"/>
        </w:rPr>
        <w:t>gNB</w:t>
      </w:r>
      <w:proofErr w:type="spellEnd"/>
      <w:r w:rsidRPr="00E848B1">
        <w:rPr>
          <w:rFonts w:ascii="Arial" w:hAnsi="Arial" w:cs="Arial"/>
        </w:rPr>
        <w:t xml:space="preserve">. </w:t>
      </w:r>
      <w:r w:rsidR="00D80F1D">
        <w:rPr>
          <w:rFonts w:ascii="Arial" w:hAnsi="Arial" w:cs="Arial"/>
        </w:rPr>
        <w:t xml:space="preserve">For example, the UE should have </w:t>
      </w:r>
      <w:r w:rsidR="0011082F">
        <w:rPr>
          <w:rFonts w:ascii="Arial" w:hAnsi="Arial" w:cs="Arial"/>
        </w:rPr>
        <w:t xml:space="preserve">already downloaded from the training entity </w:t>
      </w:r>
      <w:r w:rsidR="00D80F1D">
        <w:rPr>
          <w:rFonts w:ascii="Arial" w:hAnsi="Arial" w:cs="Arial"/>
        </w:rPr>
        <w:t>(</w:t>
      </w:r>
      <w:r w:rsidR="0011082F">
        <w:rPr>
          <w:rFonts w:ascii="Arial" w:hAnsi="Arial" w:cs="Arial"/>
        </w:rPr>
        <w:t>if that is outside the UE)</w:t>
      </w:r>
      <w:r w:rsidR="00D80F1D">
        <w:rPr>
          <w:rFonts w:ascii="Arial" w:hAnsi="Arial" w:cs="Arial"/>
        </w:rPr>
        <w:t xml:space="preserve">, </w:t>
      </w:r>
      <w:r w:rsidR="00B12A40">
        <w:rPr>
          <w:rFonts w:ascii="Arial" w:hAnsi="Arial" w:cs="Arial"/>
        </w:rPr>
        <w:t>an</w:t>
      </w:r>
      <w:r w:rsidR="00D80F1D">
        <w:rPr>
          <w:rFonts w:ascii="Arial" w:hAnsi="Arial" w:cs="Arial"/>
        </w:rPr>
        <w:t xml:space="preserve"> AIML functionality that can </w:t>
      </w:r>
      <w:r w:rsidR="00B12A40">
        <w:rPr>
          <w:rFonts w:ascii="Arial" w:hAnsi="Arial" w:cs="Arial"/>
        </w:rPr>
        <w:t>operate in the network in which the UE is currently connected.</w:t>
      </w:r>
    </w:p>
    <w:p w14:paraId="4BC1C8C1" w14:textId="5CD52EA4" w:rsidR="00D4443D" w:rsidRDefault="00D4443D" w:rsidP="00700C38">
      <w:pPr>
        <w:pStyle w:val="BodyText"/>
      </w:pPr>
      <w:r>
        <w:t>Indeed</w:t>
      </w:r>
      <w:r w:rsidR="003D3EF0">
        <w:t xml:space="preserve">, </w:t>
      </w:r>
      <w:r w:rsidR="00632702">
        <w:t xml:space="preserve">as per </w:t>
      </w:r>
      <w:r w:rsidR="003D3EF0">
        <w:t xml:space="preserve">the highlighted text above, </w:t>
      </w:r>
      <w:r w:rsidR="00632702">
        <w:t xml:space="preserve">we observe that </w:t>
      </w:r>
      <w:r>
        <w:t xml:space="preserve">ultimately, the step of “configuring a </w:t>
      </w:r>
      <w:r w:rsidR="00632702">
        <w:t>functionality</w:t>
      </w:r>
      <w:r>
        <w:t>”</w:t>
      </w:r>
      <w:r w:rsidR="00632702" w:rsidRPr="00E848B1">
        <w:t xml:space="preserve"> </w:t>
      </w:r>
      <w:r w:rsidR="000A6343">
        <w:t xml:space="preserve">can be </w:t>
      </w:r>
      <w:r w:rsidR="00C61A7A">
        <w:t>linked</w:t>
      </w:r>
      <w:r w:rsidR="00632702">
        <w:t xml:space="preserve"> to</w:t>
      </w:r>
      <w:r w:rsidR="00632702" w:rsidRPr="00E848B1">
        <w:t xml:space="preserve"> </w:t>
      </w:r>
      <w:r w:rsidR="00632702">
        <w:t xml:space="preserve">the </w:t>
      </w:r>
      <w:proofErr w:type="spellStart"/>
      <w:r w:rsidR="00632702" w:rsidRPr="00E848B1">
        <w:t>gNB</w:t>
      </w:r>
      <w:proofErr w:type="spellEnd"/>
      <w:r w:rsidR="00632702" w:rsidRPr="00E848B1">
        <w:t xml:space="preserve"> </w:t>
      </w:r>
      <w:r w:rsidR="00C61A7A">
        <w:t>knowing</w:t>
      </w:r>
      <w:r w:rsidR="00545F41">
        <w:t>,</w:t>
      </w:r>
      <w:r w:rsidR="00632702">
        <w:t xml:space="preserve"> </w:t>
      </w:r>
      <w:r w:rsidR="00B76C38">
        <w:t xml:space="preserve">as </w:t>
      </w:r>
      <w:r w:rsidR="00545F41">
        <w:t xml:space="preserve">a </w:t>
      </w:r>
      <w:r w:rsidR="00B76C38">
        <w:t>first step</w:t>
      </w:r>
      <w:r w:rsidR="00545F41">
        <w:t>,</w:t>
      </w:r>
      <w:r w:rsidR="00B76C38">
        <w:t xml:space="preserve"> </w:t>
      </w:r>
      <w:r w:rsidR="00632702" w:rsidRPr="00E848B1">
        <w:t>that the UE has an AI/ML functionality</w:t>
      </w:r>
      <w:r w:rsidR="00632702">
        <w:t xml:space="preserve"> </w:t>
      </w:r>
      <w:r w:rsidR="00632702" w:rsidRPr="00700C38">
        <w:rPr>
          <w:i/>
        </w:rPr>
        <w:t>available</w:t>
      </w:r>
      <w:r w:rsidR="00632702" w:rsidRPr="00E848B1">
        <w:t>.</w:t>
      </w:r>
      <w:r w:rsidR="00282169">
        <w:t xml:space="preserve"> </w:t>
      </w:r>
    </w:p>
    <w:p w14:paraId="0E121552" w14:textId="22AB6E6F" w:rsidR="00B24C83" w:rsidRDefault="00B24C83" w:rsidP="000100E7">
      <w:pPr>
        <w:pStyle w:val="Observation"/>
      </w:pPr>
      <w:bookmarkStart w:id="17" w:name="_Toc166232056"/>
      <w:r>
        <w:t xml:space="preserve">RAN2 understands that </w:t>
      </w:r>
      <w:r w:rsidR="005819ED">
        <w:t xml:space="preserve">when a </w:t>
      </w:r>
      <w:r w:rsidRPr="00672E1F">
        <w:t>UE reports that it is capable of</w:t>
      </w:r>
      <w:r>
        <w:t xml:space="preserve"> an</w:t>
      </w:r>
      <w:r w:rsidRPr="00672E1F">
        <w:t xml:space="preserve"> AI/ML</w:t>
      </w:r>
      <w:r>
        <w:t xml:space="preserve"> functionality,</w:t>
      </w:r>
      <w:r w:rsidRPr="00672E1F">
        <w:t xml:space="preserve"> this may not necessarily mean that the UE has </w:t>
      </w:r>
      <w:r w:rsidR="00B45EA7">
        <w:t xml:space="preserve">already locally available </w:t>
      </w:r>
      <w:r w:rsidRPr="00672E1F">
        <w:t>a</w:t>
      </w:r>
      <w:r>
        <w:t xml:space="preserve"> trained</w:t>
      </w:r>
      <w:r w:rsidRPr="00672E1F">
        <w:t xml:space="preserve"> AI/ML </w:t>
      </w:r>
      <w:r>
        <w:t>model</w:t>
      </w:r>
      <w:r w:rsidRPr="00672E1F">
        <w:t xml:space="preserve"> </w:t>
      </w:r>
      <w:r>
        <w:t xml:space="preserve">available </w:t>
      </w:r>
      <w:r w:rsidRPr="00672E1F">
        <w:t>t</w:t>
      </w:r>
      <w:r w:rsidR="00B45EA7">
        <w:t>hat can</w:t>
      </w:r>
      <w:r w:rsidRPr="00672E1F">
        <w:t xml:space="preserve"> operate under </w:t>
      </w:r>
      <w:r w:rsidR="00B45EA7">
        <w:t>the</w:t>
      </w:r>
      <w:r w:rsidRPr="00672E1F">
        <w:t xml:space="preserve"> specific network</w:t>
      </w:r>
      <w:r>
        <w:t>/</w:t>
      </w:r>
      <w:proofErr w:type="spellStart"/>
      <w:r>
        <w:t>gNB</w:t>
      </w:r>
      <w:proofErr w:type="spellEnd"/>
      <w:r w:rsidR="00B45EA7">
        <w:t xml:space="preserve"> to which the UE is connected</w:t>
      </w:r>
      <w:r w:rsidRPr="00672E1F">
        <w:t>.</w:t>
      </w:r>
      <w:bookmarkEnd w:id="17"/>
    </w:p>
    <w:p w14:paraId="3646043F" w14:textId="0E951C40" w:rsidR="00A61D54" w:rsidRDefault="005628F2" w:rsidP="00067543">
      <w:pPr>
        <w:jc w:val="both"/>
        <w:rPr>
          <w:rFonts w:ascii="Arial" w:hAnsi="Arial" w:cs="Arial"/>
        </w:rPr>
      </w:pPr>
      <w:r w:rsidRPr="00E848B1">
        <w:rPr>
          <w:rFonts w:ascii="Arial" w:hAnsi="Arial" w:cs="Arial"/>
        </w:rPr>
        <w:t>Hence</w:t>
      </w:r>
      <w:r w:rsidR="0049106A">
        <w:rPr>
          <w:rFonts w:ascii="Arial" w:hAnsi="Arial" w:cs="Arial"/>
        </w:rPr>
        <w:t xml:space="preserve">, </w:t>
      </w:r>
      <w:r w:rsidR="002044CA">
        <w:rPr>
          <w:rFonts w:ascii="Arial" w:hAnsi="Arial" w:cs="Arial"/>
        </w:rPr>
        <w:t xml:space="preserve">in addition to </w:t>
      </w:r>
      <w:r w:rsidR="00D07180">
        <w:rPr>
          <w:rFonts w:ascii="Arial" w:hAnsi="Arial" w:cs="Arial"/>
        </w:rPr>
        <w:t xml:space="preserve">discussing methods </w:t>
      </w:r>
      <w:r w:rsidR="00B24C83">
        <w:rPr>
          <w:rFonts w:ascii="Arial" w:hAnsi="Arial" w:cs="Arial"/>
        </w:rPr>
        <w:t>for the UE to</w:t>
      </w:r>
      <w:r w:rsidR="00D07180">
        <w:rPr>
          <w:rFonts w:ascii="Arial" w:hAnsi="Arial" w:cs="Arial"/>
        </w:rPr>
        <w:t xml:space="preserve"> signal </w:t>
      </w:r>
      <w:r w:rsidR="00FE68B9">
        <w:rPr>
          <w:rFonts w:ascii="Arial" w:hAnsi="Arial" w:cs="Arial"/>
        </w:rPr>
        <w:t>how</w:t>
      </w:r>
      <w:r w:rsidR="00B24C83">
        <w:rPr>
          <w:rFonts w:ascii="Arial" w:hAnsi="Arial" w:cs="Arial"/>
        </w:rPr>
        <w:t>, e.g.,</w:t>
      </w:r>
      <w:r w:rsidR="006017A9">
        <w:rPr>
          <w:rFonts w:ascii="Arial" w:hAnsi="Arial" w:cs="Arial"/>
        </w:rPr>
        <w:t xml:space="preserve"> </w:t>
      </w:r>
      <w:r w:rsidR="00B3299B">
        <w:rPr>
          <w:rFonts w:ascii="Arial" w:hAnsi="Arial" w:cs="Arial"/>
        </w:rPr>
        <w:t xml:space="preserve">a functionality configuration is applicable to </w:t>
      </w:r>
      <w:r w:rsidR="00B24C83">
        <w:rPr>
          <w:rFonts w:ascii="Arial" w:hAnsi="Arial" w:cs="Arial"/>
        </w:rPr>
        <w:t>what the</w:t>
      </w:r>
      <w:r w:rsidR="00B3299B">
        <w:rPr>
          <w:rFonts w:ascii="Arial" w:hAnsi="Arial" w:cs="Arial"/>
        </w:rPr>
        <w:t xml:space="preserve"> UE</w:t>
      </w:r>
      <w:r w:rsidR="00B24C83">
        <w:rPr>
          <w:rFonts w:ascii="Arial" w:hAnsi="Arial" w:cs="Arial"/>
        </w:rPr>
        <w:t xml:space="preserve"> supports</w:t>
      </w:r>
      <w:r w:rsidR="00B3299B">
        <w:rPr>
          <w:rFonts w:ascii="Arial" w:hAnsi="Arial" w:cs="Arial"/>
        </w:rPr>
        <w:t xml:space="preserve">, RAN2 should also </w:t>
      </w:r>
      <w:r w:rsidR="00142BC2">
        <w:rPr>
          <w:rFonts w:ascii="Arial" w:hAnsi="Arial" w:cs="Arial"/>
        </w:rPr>
        <w:t xml:space="preserve">discuss </w:t>
      </w:r>
      <w:r w:rsidR="006F3B00">
        <w:rPr>
          <w:rFonts w:ascii="Arial" w:hAnsi="Arial" w:cs="Arial"/>
        </w:rPr>
        <w:t>how t</w:t>
      </w:r>
      <w:r w:rsidR="00651608">
        <w:rPr>
          <w:rFonts w:ascii="Arial" w:hAnsi="Arial" w:cs="Arial"/>
        </w:rPr>
        <w:t xml:space="preserve">o indicate </w:t>
      </w:r>
      <w:r w:rsidR="00C01986">
        <w:rPr>
          <w:rFonts w:ascii="Arial" w:hAnsi="Arial" w:cs="Arial"/>
        </w:rPr>
        <w:t xml:space="preserve">when </w:t>
      </w:r>
      <w:r w:rsidR="00EA6476">
        <w:rPr>
          <w:rFonts w:ascii="Arial" w:hAnsi="Arial" w:cs="Arial"/>
        </w:rPr>
        <w:t>functionalities</w:t>
      </w:r>
      <w:r w:rsidR="00A61D54">
        <w:rPr>
          <w:rFonts w:ascii="Arial" w:hAnsi="Arial" w:cs="Arial"/>
        </w:rPr>
        <w:t xml:space="preserve"> </w:t>
      </w:r>
      <w:r w:rsidR="00B83478">
        <w:rPr>
          <w:rFonts w:ascii="Arial" w:hAnsi="Arial" w:cs="Arial"/>
        </w:rPr>
        <w:t>are available for a certain network/</w:t>
      </w:r>
      <w:proofErr w:type="spellStart"/>
      <w:r w:rsidR="00B83478">
        <w:rPr>
          <w:rFonts w:ascii="Arial" w:hAnsi="Arial" w:cs="Arial"/>
        </w:rPr>
        <w:t>gNB</w:t>
      </w:r>
      <w:proofErr w:type="spellEnd"/>
      <w:r w:rsidR="00A61D54">
        <w:rPr>
          <w:rFonts w:ascii="Arial" w:hAnsi="Arial" w:cs="Arial"/>
        </w:rPr>
        <w:t>.</w:t>
      </w:r>
      <w:r w:rsidR="00E64924" w:rsidRPr="00E64924">
        <w:rPr>
          <w:rFonts w:ascii="Arial" w:hAnsi="Arial" w:cs="Arial"/>
        </w:rPr>
        <w:t xml:space="preserve"> </w:t>
      </w:r>
      <w:r w:rsidR="00833EEB">
        <w:rPr>
          <w:rFonts w:ascii="Arial" w:hAnsi="Arial" w:cs="Arial"/>
        </w:rPr>
        <w:t>In</w:t>
      </w:r>
      <w:r w:rsidR="00E64924">
        <w:rPr>
          <w:rFonts w:ascii="Arial" w:hAnsi="Arial" w:cs="Arial"/>
        </w:rPr>
        <w:t xml:space="preserve"> this regard, RAN2 can also discuss if the availability-related reporting could be considered as a (sub)mechanism within the applicability reporting, i.e., whether to consider the availability reporting as another type of applicability reporting. </w:t>
      </w:r>
    </w:p>
    <w:p w14:paraId="01960DB0" w14:textId="369887D2" w:rsidR="00A61D54" w:rsidRDefault="001F32BD" w:rsidP="00B24C83">
      <w:pPr>
        <w:pStyle w:val="Proposal"/>
      </w:pPr>
      <w:bookmarkStart w:id="18" w:name="_Toc166232065"/>
      <w:r>
        <w:t>I</w:t>
      </w:r>
      <w:r w:rsidR="00120564">
        <w:t xml:space="preserve">ntroduce signalling for the UE to inform the </w:t>
      </w:r>
      <w:proofErr w:type="spellStart"/>
      <w:r w:rsidR="00120564">
        <w:t>gNB</w:t>
      </w:r>
      <w:proofErr w:type="spellEnd"/>
      <w:r w:rsidR="00120564">
        <w:t xml:space="preserve"> </w:t>
      </w:r>
      <w:r w:rsidR="007112A1">
        <w:t>whether</w:t>
      </w:r>
      <w:r w:rsidR="009A09F7">
        <w:t xml:space="preserve"> the AI/ML functionality is </w:t>
      </w:r>
      <w:r w:rsidR="00B24C83">
        <w:t>availabl</w:t>
      </w:r>
      <w:r w:rsidR="009A09F7">
        <w:t>e</w:t>
      </w:r>
      <w:r w:rsidR="00B24C83">
        <w:t xml:space="preserve"> </w:t>
      </w:r>
      <w:r w:rsidR="009A09F7">
        <w:t>for operatio</w:t>
      </w:r>
      <w:r w:rsidR="009067E5">
        <w:t>n</w:t>
      </w:r>
      <w:r w:rsidR="00C80A7A">
        <w:t xml:space="preserve"> (e.g.</w:t>
      </w:r>
      <w:r w:rsidR="008E66D0">
        <w:t>,</w:t>
      </w:r>
      <w:r w:rsidR="00C80A7A">
        <w:t xml:space="preserve"> </w:t>
      </w:r>
      <w:r w:rsidR="00E02962">
        <w:t xml:space="preserve">whether </w:t>
      </w:r>
      <w:r w:rsidR="00D73465">
        <w:t>there are traine</w:t>
      </w:r>
      <w:r w:rsidR="009729B0">
        <w:t>d</w:t>
      </w:r>
      <w:r w:rsidR="00D73465">
        <w:t xml:space="preserve"> models available within it)</w:t>
      </w:r>
      <w:r w:rsidR="00B24C83">
        <w:t xml:space="preserve">. </w:t>
      </w:r>
      <w:r w:rsidR="00E64924" w:rsidRPr="00E64924">
        <w:t xml:space="preserve">FFS whether the </w:t>
      </w:r>
      <w:r w:rsidR="00DC43FF">
        <w:t>“</w:t>
      </w:r>
      <w:r w:rsidR="00E64924" w:rsidRPr="00E64924">
        <w:t xml:space="preserve">availability </w:t>
      </w:r>
      <w:r w:rsidR="003F19C2">
        <w:t>indication</w:t>
      </w:r>
      <w:r w:rsidR="00DC43FF">
        <w:t>”</w:t>
      </w:r>
      <w:r w:rsidR="00E64924" w:rsidRPr="00E64924">
        <w:t xml:space="preserve"> </w:t>
      </w:r>
      <w:r w:rsidR="003F19C2">
        <w:t xml:space="preserve">can be </w:t>
      </w:r>
      <w:r w:rsidR="00E64924" w:rsidRPr="00E64924">
        <w:t>report</w:t>
      </w:r>
      <w:r w:rsidR="003F19C2">
        <w:t>ed as part</w:t>
      </w:r>
      <w:r w:rsidR="001B1AA9">
        <w:t xml:space="preserve"> of</w:t>
      </w:r>
      <w:r w:rsidR="00E64924" w:rsidRPr="00E64924">
        <w:t xml:space="preserve"> </w:t>
      </w:r>
      <w:r w:rsidR="003F19C2">
        <w:t xml:space="preserve">the </w:t>
      </w:r>
      <w:r w:rsidR="00E64924" w:rsidRPr="00E64924">
        <w:t>applicability-</w:t>
      </w:r>
      <w:r w:rsidR="003F19C2" w:rsidRPr="00E64924">
        <w:t>re</w:t>
      </w:r>
      <w:r w:rsidR="003F19C2">
        <w:t>porting</w:t>
      </w:r>
      <w:r w:rsidR="003F19C2" w:rsidRPr="00E64924">
        <w:t xml:space="preserve"> </w:t>
      </w:r>
      <w:r w:rsidR="00E64924" w:rsidRPr="00E64924">
        <w:t>information</w:t>
      </w:r>
      <w:r w:rsidR="00F631B6">
        <w:t>,</w:t>
      </w:r>
      <w:r w:rsidR="00515AB6">
        <w:t xml:space="preserve"> or as a separate signalling</w:t>
      </w:r>
      <w:r w:rsidR="00E64924" w:rsidRPr="00E64924">
        <w:t>.</w:t>
      </w:r>
      <w:bookmarkEnd w:id="18"/>
    </w:p>
    <w:p w14:paraId="2217F25E" w14:textId="2C44295A" w:rsidR="000C22D3" w:rsidRDefault="000E6E92" w:rsidP="008B56DD">
      <w:pPr>
        <w:pStyle w:val="BodyText"/>
        <w:rPr>
          <w:rFonts w:cs="Arial"/>
        </w:rPr>
      </w:pPr>
      <w:r>
        <w:t xml:space="preserve">Explicitly related </w:t>
      </w:r>
      <w:r w:rsidR="000C22D3">
        <w:rPr>
          <w:rFonts w:cs="Arial"/>
        </w:rPr>
        <w:t>to applicability reporting, the following was agreed during RAN2#125bis:</w:t>
      </w:r>
    </w:p>
    <w:tbl>
      <w:tblPr>
        <w:tblStyle w:val="TableGrid"/>
        <w:tblW w:w="0" w:type="auto"/>
        <w:tblLook w:val="04A0" w:firstRow="1" w:lastRow="0" w:firstColumn="1" w:lastColumn="0" w:noHBand="0" w:noVBand="1"/>
      </w:tblPr>
      <w:tblGrid>
        <w:gridCol w:w="9628"/>
      </w:tblGrid>
      <w:tr w:rsidR="000C22D3" w14:paraId="5F1EE72A" w14:textId="77777777">
        <w:tc>
          <w:tcPr>
            <w:tcW w:w="9628" w:type="dxa"/>
          </w:tcPr>
          <w:p w14:paraId="0BB9B713" w14:textId="77777777" w:rsidR="000C22D3" w:rsidRPr="006E3644" w:rsidRDefault="000C22D3">
            <w:pPr>
              <w:jc w:val="both"/>
              <w:rPr>
                <w:rFonts w:ascii="Arial" w:hAnsi="Arial" w:cs="Arial"/>
              </w:rPr>
            </w:pPr>
            <w:r w:rsidRPr="006E3644">
              <w:rPr>
                <w:rFonts w:ascii="Arial" w:hAnsi="Arial" w:cs="Arial"/>
              </w:rPr>
              <w:t xml:space="preserve">Agreements for positioning and beam management </w:t>
            </w:r>
          </w:p>
          <w:p w14:paraId="6EB10CD8" w14:textId="77777777" w:rsidR="000C22D3" w:rsidRPr="006E3644" w:rsidRDefault="000C22D3">
            <w:pPr>
              <w:jc w:val="both"/>
              <w:rPr>
                <w:rFonts w:ascii="Arial" w:hAnsi="Arial" w:cs="Arial"/>
              </w:rPr>
            </w:pPr>
            <w:r w:rsidRPr="006E3644">
              <w:rPr>
                <w:rFonts w:ascii="Arial" w:hAnsi="Arial" w:cs="Arial"/>
              </w:rPr>
              <w:t>1.</w:t>
            </w:r>
            <w:r w:rsidRPr="006E3644">
              <w:rPr>
                <w:rFonts w:ascii="Arial" w:hAnsi="Arial" w:cs="Arial"/>
              </w:rPr>
              <w:tab/>
              <w:t xml:space="preserve">Support proactive reporting of UE-sided applicable functionality, e.g., the UE reports its applicable AI/ML functionalities via UAI message/LPP message.  </w:t>
            </w:r>
          </w:p>
          <w:p w14:paraId="1946BC79" w14:textId="77777777" w:rsidR="000C22D3" w:rsidRPr="006E3644" w:rsidRDefault="000C22D3">
            <w:pPr>
              <w:jc w:val="both"/>
              <w:rPr>
                <w:rFonts w:ascii="Arial" w:hAnsi="Arial" w:cs="Arial"/>
              </w:rPr>
            </w:pPr>
            <w:r w:rsidRPr="006E3644">
              <w:rPr>
                <w:rFonts w:ascii="Arial" w:hAnsi="Arial" w:cs="Arial"/>
              </w:rPr>
              <w:t>2.</w:t>
            </w:r>
            <w:r w:rsidRPr="006E3644">
              <w:rPr>
                <w:rFonts w:ascii="Arial" w:hAnsi="Arial" w:cs="Arial"/>
              </w:rPr>
              <w:tab/>
              <w:t xml:space="preserve">Support reactive reporting of UE-sided applicable functionality.  The NW configures AI/ML functionalities via RRC/LPP message.  FFS what the configuration contains. FFS how to report applicable functionality and what is applicable functionality </w:t>
            </w:r>
          </w:p>
          <w:p w14:paraId="49B92721" w14:textId="77777777" w:rsidR="000C22D3" w:rsidRDefault="000C22D3">
            <w:pPr>
              <w:jc w:val="both"/>
              <w:rPr>
                <w:rFonts w:ascii="Arial" w:hAnsi="Arial" w:cs="Arial"/>
              </w:rPr>
            </w:pPr>
            <w:r w:rsidRPr="006E3644">
              <w:rPr>
                <w:rFonts w:ascii="Arial" w:hAnsi="Arial" w:cs="Arial"/>
              </w:rPr>
              <w:t>3.</w:t>
            </w:r>
            <w:r w:rsidRPr="006E3644">
              <w:rPr>
                <w:rFonts w:ascii="Arial" w:hAnsi="Arial" w:cs="Arial"/>
              </w:rPr>
              <w:tab/>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3F972FB8" w14:textId="77777777" w:rsidR="000C22D3" w:rsidRDefault="000C22D3" w:rsidP="000C22D3">
      <w:pPr>
        <w:jc w:val="both"/>
        <w:rPr>
          <w:rFonts w:ascii="Arial" w:hAnsi="Arial" w:cs="Arial"/>
        </w:rPr>
      </w:pPr>
      <w:r>
        <w:rPr>
          <w:rFonts w:ascii="Arial" w:hAnsi="Arial" w:cs="Arial"/>
        </w:rPr>
        <w:br/>
        <w:t xml:space="preserve">And while the agreements above are not necessarily linked to any </w:t>
      </w:r>
      <w:proofErr w:type="gramStart"/>
      <w:r>
        <w:rPr>
          <w:rFonts w:ascii="Arial" w:hAnsi="Arial" w:cs="Arial"/>
        </w:rPr>
        <w:t>particular stage</w:t>
      </w:r>
      <w:proofErr w:type="gramEnd"/>
      <w:r>
        <w:rPr>
          <w:rFonts w:ascii="Arial" w:hAnsi="Arial" w:cs="Arial"/>
        </w:rPr>
        <w:t xml:space="preserve"> (i.e., whether the applicability reporting is used for functionality configuration, or “typical” LCM), RAN2 have explicitly agreed to support UE-side applicability-related information. </w:t>
      </w:r>
    </w:p>
    <w:p w14:paraId="120C335E" w14:textId="4F30D18D" w:rsidR="000C22D3" w:rsidRPr="00E848B1" w:rsidRDefault="000C22D3" w:rsidP="00004CB2">
      <w:pPr>
        <w:jc w:val="both"/>
      </w:pPr>
      <w:r>
        <w:rPr>
          <w:rFonts w:ascii="Arial" w:hAnsi="Arial" w:cs="Arial"/>
        </w:rPr>
        <w:t xml:space="preserve">Even more so, RAN2 agreed to support both the reactive and proactive approach, discussed during the SI phase. On this, we acknowledge that there might be some confusion amongst companies when trying to differentiate these two approaches. </w:t>
      </w:r>
      <w:r w:rsidR="00004CB2">
        <w:rPr>
          <w:rFonts w:ascii="Arial" w:hAnsi="Arial" w:cs="Arial"/>
        </w:rPr>
        <w:t xml:space="preserve">And while in the following subsection we provide our views on these </w:t>
      </w:r>
      <w:r w:rsidR="00004CB2">
        <w:rPr>
          <w:rFonts w:ascii="Arial" w:hAnsi="Arial" w:cs="Arial"/>
        </w:rPr>
        <w:lastRenderedPageBreak/>
        <w:t xml:space="preserve">approaches, </w:t>
      </w:r>
      <w:r>
        <w:rPr>
          <w:rFonts w:ascii="Arial" w:hAnsi="Arial" w:cs="Arial"/>
        </w:rPr>
        <w:t xml:space="preserve">a first step could be to </w:t>
      </w:r>
      <w:r w:rsidR="00222A10">
        <w:rPr>
          <w:rFonts w:ascii="Arial" w:hAnsi="Arial" w:cs="Arial"/>
        </w:rPr>
        <w:t>try agreeing</w:t>
      </w:r>
      <w:r>
        <w:rPr>
          <w:rFonts w:ascii="Arial" w:hAnsi="Arial" w:cs="Arial"/>
        </w:rPr>
        <w:t xml:space="preserve"> “when” (i.e., for which LCM stages) the reporting of applicability-related information could be helpful. RAN2 can </w:t>
      </w:r>
      <w:r w:rsidR="00222A10">
        <w:rPr>
          <w:rFonts w:ascii="Arial" w:hAnsi="Arial" w:cs="Arial"/>
        </w:rPr>
        <w:t xml:space="preserve">then </w:t>
      </w:r>
      <w:r>
        <w:rPr>
          <w:rFonts w:ascii="Arial" w:hAnsi="Arial" w:cs="Arial"/>
        </w:rPr>
        <w:t xml:space="preserve">discuss </w:t>
      </w:r>
      <w:r w:rsidRPr="00E848B1">
        <w:rPr>
          <w:rFonts w:ascii="Arial" w:hAnsi="Arial" w:cs="Arial"/>
        </w:rPr>
        <w:t xml:space="preserve">whether both </w:t>
      </w:r>
      <w:r>
        <w:rPr>
          <w:rFonts w:ascii="Arial" w:hAnsi="Arial" w:cs="Arial"/>
        </w:rPr>
        <w:t xml:space="preserve">the </w:t>
      </w:r>
      <w:r w:rsidRPr="00E848B1">
        <w:rPr>
          <w:rFonts w:ascii="Arial" w:hAnsi="Arial" w:cs="Arial"/>
        </w:rPr>
        <w:t>proactive and reactive approach should be considered, once RAN2 agree</w:t>
      </w:r>
      <w:r>
        <w:rPr>
          <w:rFonts w:ascii="Arial" w:hAnsi="Arial" w:cs="Arial"/>
        </w:rPr>
        <w:t>s</w:t>
      </w:r>
      <w:r w:rsidRPr="00E848B1">
        <w:rPr>
          <w:rFonts w:ascii="Arial" w:hAnsi="Arial" w:cs="Arial"/>
        </w:rPr>
        <w:t xml:space="preserve"> on a</w:t>
      </w:r>
      <w:r>
        <w:rPr>
          <w:rFonts w:ascii="Arial" w:hAnsi="Arial" w:cs="Arial"/>
        </w:rPr>
        <w:t>n</w:t>
      </w:r>
      <w:r w:rsidRPr="00E848B1">
        <w:rPr>
          <w:rFonts w:ascii="Arial" w:hAnsi="Arial" w:cs="Arial"/>
        </w:rPr>
        <w:t xml:space="preserve"> understanding of </w:t>
      </w:r>
      <w:r>
        <w:rPr>
          <w:rFonts w:ascii="Arial" w:hAnsi="Arial" w:cs="Arial"/>
        </w:rPr>
        <w:t>each</w:t>
      </w:r>
      <w:r w:rsidRPr="00E848B1">
        <w:rPr>
          <w:rFonts w:ascii="Arial" w:hAnsi="Arial" w:cs="Arial"/>
        </w:rPr>
        <w:t>, and related implications.</w:t>
      </w:r>
    </w:p>
    <w:p w14:paraId="4A11E642" w14:textId="3F0F4AF7" w:rsidR="000C22D3" w:rsidRDefault="000C22D3" w:rsidP="005B1B4F">
      <w:pPr>
        <w:pStyle w:val="Observation"/>
      </w:pPr>
      <w:bookmarkStart w:id="19" w:name="_Toc166232057"/>
      <w:r w:rsidRPr="00E848B1">
        <w:t xml:space="preserve">For applicability reporting, </w:t>
      </w:r>
      <w:r w:rsidR="005B1B4F">
        <w:t xml:space="preserve">RAN2 can </w:t>
      </w:r>
      <w:r>
        <w:t>start by</w:t>
      </w:r>
      <w:r w:rsidRPr="00E848B1">
        <w:t xml:space="preserve"> </w:t>
      </w:r>
      <w:r>
        <w:t xml:space="preserve">discussing the </w:t>
      </w:r>
      <w:r w:rsidRPr="00E848B1">
        <w:t xml:space="preserve">potential protocol(s)/signalling implications </w:t>
      </w:r>
      <w:r>
        <w:t>and for which LCM stages such reporting is useful (e.g.,</w:t>
      </w:r>
      <w:r w:rsidRPr="008D7CC0">
        <w:t xml:space="preserve"> functionality configuration(de)activation/fallback</w:t>
      </w:r>
      <w:r>
        <w:t xml:space="preserve">, </w:t>
      </w:r>
      <w:r w:rsidRPr="008D7CC0">
        <w:t>data collection,</w:t>
      </w:r>
      <w:r>
        <w:t xml:space="preserve"> etc)</w:t>
      </w:r>
      <w:r w:rsidRPr="00E848B1">
        <w:t>.</w:t>
      </w:r>
      <w:bookmarkEnd w:id="19"/>
    </w:p>
    <w:p w14:paraId="2E756F00" w14:textId="77777777" w:rsidR="00F8645F" w:rsidRDefault="007F4892" w:rsidP="00E544B8">
      <w:pPr>
        <w:pStyle w:val="BodyText"/>
        <w:rPr>
          <w:rStyle w:val="BodyTextChar"/>
        </w:rPr>
      </w:pPr>
      <w:r w:rsidRPr="00284B7A">
        <w:rPr>
          <w:rStyle w:val="BodyTextChar"/>
        </w:rPr>
        <w:t xml:space="preserve">In our view, once the </w:t>
      </w:r>
      <w:proofErr w:type="spellStart"/>
      <w:r w:rsidRPr="00284B7A">
        <w:rPr>
          <w:rStyle w:val="BodyTextChar"/>
        </w:rPr>
        <w:t>gNB</w:t>
      </w:r>
      <w:proofErr w:type="spellEnd"/>
      <w:r w:rsidRPr="00284B7A">
        <w:rPr>
          <w:rStyle w:val="BodyTextChar"/>
        </w:rPr>
        <w:t xml:space="preserve"> knows that the UE has an available AI/ML functionality, the </w:t>
      </w:r>
      <w:proofErr w:type="spellStart"/>
      <w:r w:rsidRPr="00284B7A">
        <w:rPr>
          <w:rStyle w:val="BodyTextChar"/>
        </w:rPr>
        <w:t>gNB</w:t>
      </w:r>
      <w:proofErr w:type="spellEnd"/>
      <w:r w:rsidRPr="00284B7A">
        <w:rPr>
          <w:rStyle w:val="BodyTextChar"/>
        </w:rPr>
        <w:t xml:space="preserve"> can then configure the UE with an AI/ML-related configuration</w:t>
      </w:r>
      <w:r w:rsidR="009F389B" w:rsidRPr="00284B7A">
        <w:rPr>
          <w:rStyle w:val="BodyTextChar"/>
        </w:rPr>
        <w:t>, or it can inquiry the UE to report the applicability conditions that would make an available model applicable</w:t>
      </w:r>
      <w:r w:rsidRPr="00284B7A">
        <w:rPr>
          <w:rStyle w:val="BodyTextChar"/>
        </w:rPr>
        <w:t>.</w:t>
      </w:r>
    </w:p>
    <w:p w14:paraId="05665523" w14:textId="1916147F" w:rsidR="007F4892" w:rsidRPr="007034C7" w:rsidRDefault="007F4892" w:rsidP="00284B7A">
      <w:pPr>
        <w:pStyle w:val="BodyText"/>
        <w:rPr>
          <w:rFonts w:cs="Arial"/>
        </w:rPr>
      </w:pPr>
      <w:r w:rsidRPr="00284B7A">
        <w:rPr>
          <w:rStyle w:val="BodyTextChar"/>
        </w:rPr>
        <w:t xml:space="preserve">For example, according to RAN1 discussion during the SI (as captured in the TR38.843), the AI/ML-related configuration can include the set A of resources (i.e. the set of resources in which the UE is expected to generate radio measurement predictions) and/or the set B of resources (i.e. the set of resources that the UE needs to measure in order to generate the radio measurement predictions on the set A). So, an AI/ML-related radio resource configuration may consist for example of a layer-1 radio resource configuration (CSI-RS, SSB) indicating the set A / set B of resources. </w:t>
      </w:r>
      <w:r w:rsidR="00AB4ED7">
        <w:rPr>
          <w:rFonts w:cs="Arial"/>
        </w:rPr>
        <w:t xml:space="preserve">Alternatively, </w:t>
      </w:r>
      <w:r w:rsidR="00110029">
        <w:rPr>
          <w:rFonts w:cs="Arial"/>
        </w:rPr>
        <w:t xml:space="preserve">the </w:t>
      </w:r>
      <w:proofErr w:type="spellStart"/>
      <w:r w:rsidR="00110029">
        <w:rPr>
          <w:rFonts w:cs="Arial"/>
        </w:rPr>
        <w:t>gNB</w:t>
      </w:r>
      <w:proofErr w:type="spellEnd"/>
      <w:r w:rsidR="00110029">
        <w:rPr>
          <w:rFonts w:cs="Arial"/>
        </w:rPr>
        <w:t xml:space="preserve"> can request the UE to report</w:t>
      </w:r>
      <w:r w:rsidR="000612F8">
        <w:rPr>
          <w:rFonts w:cs="Arial"/>
        </w:rPr>
        <w:t xml:space="preserve"> the conditions to make the AIML model applicable.</w:t>
      </w:r>
    </w:p>
    <w:p w14:paraId="41DCC63A" w14:textId="30E34B8F" w:rsidR="007F4892" w:rsidRDefault="007F4892" w:rsidP="007F4892">
      <w:pPr>
        <w:pStyle w:val="Proposal"/>
      </w:pPr>
      <w:bookmarkStart w:id="20" w:name="_Toc163202973"/>
      <w:bookmarkStart w:id="21" w:name="_Toc166232066"/>
      <w:r>
        <w:t xml:space="preserve">Once the </w:t>
      </w:r>
      <w:proofErr w:type="spellStart"/>
      <w:r>
        <w:t>gNB</w:t>
      </w:r>
      <w:proofErr w:type="spellEnd"/>
      <w:r>
        <w:t xml:space="preserve"> is aware that the UE has available an AI/ML functionality, an AI/ML-related configuration (e.g., indicating the set-A/B of resources) could be transmitted by the </w:t>
      </w:r>
      <w:proofErr w:type="spellStart"/>
      <w:r>
        <w:t>gNB</w:t>
      </w:r>
      <w:proofErr w:type="spellEnd"/>
      <w:r>
        <w:t xml:space="preserve"> to configure a certain AI/ML functionality</w:t>
      </w:r>
      <w:r w:rsidR="00942DC8">
        <w:t xml:space="preserve">, or the </w:t>
      </w:r>
      <w:proofErr w:type="spellStart"/>
      <w:r w:rsidR="00942DC8">
        <w:t>gNB</w:t>
      </w:r>
      <w:proofErr w:type="spellEnd"/>
      <w:r w:rsidR="00942DC8">
        <w:t xml:space="preserve"> can request the UE to transmit its applicability conditions</w:t>
      </w:r>
      <w:r>
        <w:t>.</w:t>
      </w:r>
      <w:bookmarkEnd w:id="20"/>
      <w:bookmarkEnd w:id="21"/>
    </w:p>
    <w:p w14:paraId="2711B26D" w14:textId="34176B18" w:rsidR="0079358F" w:rsidRDefault="0079358F" w:rsidP="000100E7">
      <w:pPr>
        <w:pStyle w:val="Heading4"/>
      </w:pPr>
      <w:r>
        <w:t>2.2.</w:t>
      </w:r>
      <w:r w:rsidR="00CA4FE5">
        <w:t>1</w:t>
      </w:r>
      <w:r>
        <w:t>.1</w:t>
      </w:r>
      <w:r>
        <w:tab/>
        <w:t>About the reactive and proactive approaches</w:t>
      </w:r>
    </w:p>
    <w:p w14:paraId="0CA229AA" w14:textId="2D749495" w:rsidR="00E64924" w:rsidRDefault="009039A5" w:rsidP="00DC296A">
      <w:pPr>
        <w:pStyle w:val="BodyText"/>
        <w:rPr>
          <w:rFonts w:cs="Arial"/>
        </w:rPr>
      </w:pPr>
      <w:r w:rsidRPr="00E848B1">
        <w:rPr>
          <w:rFonts w:cs="Arial"/>
        </w:rPr>
        <w:t xml:space="preserve">In our view, a reactive reporting would imply, first, for the </w:t>
      </w:r>
      <w:proofErr w:type="spellStart"/>
      <w:r w:rsidRPr="00E848B1">
        <w:rPr>
          <w:rFonts w:cs="Arial"/>
        </w:rPr>
        <w:t>gNB</w:t>
      </w:r>
      <w:proofErr w:type="spellEnd"/>
      <w:r w:rsidRPr="00E848B1">
        <w:rPr>
          <w:rFonts w:cs="Arial"/>
        </w:rPr>
        <w:t xml:space="preserve"> to provide the UE with an AI/ML-related resource configuration (e.g.</w:t>
      </w:r>
      <w:r w:rsidR="001821BD">
        <w:rPr>
          <w:rFonts w:cs="Arial"/>
        </w:rPr>
        <w:t>,</w:t>
      </w:r>
      <w:r w:rsidRPr="00E848B1">
        <w:rPr>
          <w:rFonts w:cs="Arial"/>
        </w:rPr>
        <w:t xml:space="preserve"> including the set A and/or set B), and then the UE reacting to it. For example, the UE could indicate which of these sets of resources (e.g.</w:t>
      </w:r>
      <w:r w:rsidR="001821BD">
        <w:rPr>
          <w:rFonts w:cs="Arial"/>
        </w:rPr>
        <w:t>,</w:t>
      </w:r>
      <w:r w:rsidRPr="00E848B1">
        <w:rPr>
          <w:rFonts w:cs="Arial"/>
        </w:rPr>
        <w:t xml:space="preserve"> set A/set B) would make the functionality applicable, or simply indicating that no AI/ML functionality is applicable. The </w:t>
      </w:r>
      <w:proofErr w:type="spellStart"/>
      <w:r w:rsidRPr="00E848B1">
        <w:rPr>
          <w:rFonts w:cs="Arial"/>
        </w:rPr>
        <w:t>gNB</w:t>
      </w:r>
      <w:proofErr w:type="spellEnd"/>
      <w:r w:rsidRPr="00E848B1">
        <w:rPr>
          <w:rFonts w:cs="Arial"/>
        </w:rPr>
        <w:t xml:space="preserve"> may then configure/activate the UE with the necessary radio resource configurations that are needed to make the AI/ML functionality applicable.</w:t>
      </w:r>
    </w:p>
    <w:p w14:paraId="6AAB3548" w14:textId="29301C95" w:rsidR="009039A5" w:rsidRDefault="001C609D" w:rsidP="00BB0199">
      <w:pPr>
        <w:pStyle w:val="BodyText"/>
      </w:pPr>
      <w:r>
        <w:t>On the other hand, t</w:t>
      </w:r>
      <w:r w:rsidR="009039A5" w:rsidRPr="00E848B1">
        <w:t xml:space="preserve">he proactive reporting would instead imply the UE proactively indicating the need for a change in the radio measurements (e.g., a new set of A/B resources) to keep the AI/ML functionality applicable. The UE may for example indicate which resources among the ones included in the AI/ML functionality configuration by the </w:t>
      </w:r>
      <w:proofErr w:type="spellStart"/>
      <w:r w:rsidR="009039A5" w:rsidRPr="00E848B1">
        <w:t>gNB</w:t>
      </w:r>
      <w:proofErr w:type="spellEnd"/>
      <w:r w:rsidR="009039A5" w:rsidRPr="00E848B1">
        <w:t xml:space="preserve"> should be activated, to make the AI/ML functionality still applicable. Or simply the UE can indicate the “inapplicability” of an AI/ML functionality that was previously in use.</w:t>
      </w:r>
    </w:p>
    <w:p w14:paraId="6C628A8E" w14:textId="459DCBB9" w:rsidR="009542FD" w:rsidRDefault="009542FD" w:rsidP="009542FD">
      <w:pPr>
        <w:pStyle w:val="BodyText"/>
        <w:rPr>
          <w:rFonts w:cs="Arial"/>
        </w:rPr>
      </w:pPr>
      <w:r>
        <w:rPr>
          <w:rFonts w:cs="Arial"/>
        </w:rPr>
        <w:t xml:space="preserve">From the description above, RAN2 should be able to agree that the reporting of applicability-related information can be used </w:t>
      </w:r>
      <w:r w:rsidR="00004CB2">
        <w:rPr>
          <w:rFonts w:cs="Arial"/>
        </w:rPr>
        <w:t>to</w:t>
      </w:r>
      <w:r>
        <w:rPr>
          <w:rFonts w:cs="Arial"/>
        </w:rPr>
        <w:t xml:space="preserve"> aid the </w:t>
      </w:r>
      <w:proofErr w:type="spellStart"/>
      <w:r>
        <w:rPr>
          <w:rFonts w:cs="Arial"/>
        </w:rPr>
        <w:t>gNB</w:t>
      </w:r>
      <w:proofErr w:type="spellEnd"/>
      <w:r>
        <w:rPr>
          <w:rFonts w:cs="Arial"/>
        </w:rPr>
        <w:t xml:space="preserve"> in configuring a UE functionality. </w:t>
      </w:r>
    </w:p>
    <w:p w14:paraId="1D5D6A3C" w14:textId="1AE0FC8F" w:rsidR="00BD510A" w:rsidRDefault="009542FD" w:rsidP="00583439">
      <w:pPr>
        <w:pStyle w:val="Proposal"/>
      </w:pPr>
      <w:bookmarkStart w:id="22" w:name="_Toc166232067"/>
      <w:r>
        <w:t xml:space="preserve">The applicability-related information reported by the UE can be used to convey information to aid the </w:t>
      </w:r>
      <w:proofErr w:type="spellStart"/>
      <w:r>
        <w:t>gNB</w:t>
      </w:r>
      <w:proofErr w:type="spellEnd"/>
      <w:r>
        <w:t xml:space="preserve"> in configuring the UE’s AI/ML functionality (e.g., inform whether the functionality can be applied to the resources</w:t>
      </w:r>
      <w:r w:rsidR="00C6601E">
        <w:t xml:space="preserve"> configured by the </w:t>
      </w:r>
      <w:proofErr w:type="spellStart"/>
      <w:r w:rsidR="00C6601E">
        <w:t>gNB</w:t>
      </w:r>
      <w:proofErr w:type="spellEnd"/>
      <w:r w:rsidR="00E57045">
        <w:t xml:space="preserve"> for AIML purpose</w:t>
      </w:r>
      <w:r w:rsidR="0067636B">
        <w:t>s</w:t>
      </w:r>
      <w:r>
        <w:t xml:space="preserve">, or which resources </w:t>
      </w:r>
      <w:r w:rsidR="00F6210E">
        <w:t>are recommended</w:t>
      </w:r>
      <w:r>
        <w:t xml:space="preserve"> to be configured </w:t>
      </w:r>
      <w:r w:rsidR="00F6210E">
        <w:t xml:space="preserve">by the </w:t>
      </w:r>
      <w:proofErr w:type="spellStart"/>
      <w:r w:rsidR="00F6210E">
        <w:t>gNB</w:t>
      </w:r>
      <w:proofErr w:type="spellEnd"/>
      <w:r w:rsidR="00F6210E">
        <w:t xml:space="preserve"> </w:t>
      </w:r>
      <w:r>
        <w:t>to make the functionality applicable</w:t>
      </w:r>
      <w:r w:rsidR="00655746">
        <w:t xml:space="preserve">, </w:t>
      </w:r>
      <w:r w:rsidR="00DD0FB0">
        <w:t xml:space="preserve">or indicate </w:t>
      </w:r>
      <w:r w:rsidR="00A41456">
        <w:t xml:space="preserve">changes </w:t>
      </w:r>
      <w:r w:rsidR="00C003A7">
        <w:t xml:space="preserve">to </w:t>
      </w:r>
      <w:r w:rsidR="00530184">
        <w:t>functionalities</w:t>
      </w:r>
      <w:r>
        <w:t>).</w:t>
      </w:r>
      <w:bookmarkEnd w:id="22"/>
    </w:p>
    <w:p w14:paraId="58FA6C40" w14:textId="77777777" w:rsidR="00A16DC3" w:rsidRPr="00E848B1" w:rsidRDefault="00A16DC3" w:rsidP="00A16DC3">
      <w:pPr>
        <w:pStyle w:val="Proposal"/>
      </w:pPr>
      <w:bookmarkStart w:id="23" w:name="_Toc166232068"/>
      <w:r w:rsidRPr="00E848B1">
        <w:t xml:space="preserve">For the </w:t>
      </w:r>
      <w:r>
        <w:t xml:space="preserve">reactive </w:t>
      </w:r>
      <w:r w:rsidRPr="00E848B1">
        <w:t xml:space="preserve">applicability reporting, the </w:t>
      </w:r>
      <w:proofErr w:type="spellStart"/>
      <w:r w:rsidRPr="00E848B1">
        <w:t>gNB</w:t>
      </w:r>
      <w:proofErr w:type="spellEnd"/>
      <w:r w:rsidRPr="00E848B1">
        <w:t xml:space="preserve"> first configures the UE with the AI/ML-related configuration (e.g., indicating the set A and/or set B). The</w:t>
      </w:r>
      <w:r w:rsidRPr="00E848B1" w:rsidDel="00A75936">
        <w:t xml:space="preserve"> </w:t>
      </w:r>
      <w:r w:rsidRPr="00E848B1">
        <w:t>UE, then, indicates which resource(s) (e.g., indicating the set A and/or set B) would make the functionality applicable, or indicates the “inapplicability” of an AI/ML functionality.</w:t>
      </w:r>
      <w:bookmarkEnd w:id="23"/>
    </w:p>
    <w:p w14:paraId="400774D2" w14:textId="77777777" w:rsidR="00A16DC3" w:rsidRPr="00E848B1" w:rsidRDefault="00A16DC3" w:rsidP="00A16DC3">
      <w:pPr>
        <w:pStyle w:val="Proposal"/>
      </w:pPr>
      <w:bookmarkStart w:id="24" w:name="_Toc166232069"/>
      <w:r w:rsidRPr="00E848B1">
        <w:t xml:space="preserve">For the </w:t>
      </w:r>
      <w:r>
        <w:t xml:space="preserve">proactive </w:t>
      </w:r>
      <w:r w:rsidRPr="00E848B1">
        <w:t xml:space="preserve">applicability reporting, the UE indicates to the </w:t>
      </w:r>
      <w:proofErr w:type="spellStart"/>
      <w:r w:rsidRPr="00E848B1">
        <w:t>gNB</w:t>
      </w:r>
      <w:proofErr w:type="spellEnd"/>
      <w:r w:rsidRPr="00E848B1">
        <w:t xml:space="preserve"> the need for a change in the radio resource measurements (e.g., the need to activate a new set of A/B resources) that would make the AI/ML functionality (still) </w:t>
      </w:r>
      <w:proofErr w:type="gramStart"/>
      <w:r w:rsidRPr="00E848B1">
        <w:t>applicable, or</w:t>
      </w:r>
      <w:proofErr w:type="gramEnd"/>
      <w:r w:rsidRPr="00E848B1">
        <w:t xml:space="preserve"> indicates the “inapplicability” of an AI/ML functionality currently in use.</w:t>
      </w:r>
      <w:bookmarkEnd w:id="24"/>
    </w:p>
    <w:p w14:paraId="592FE2F7" w14:textId="281614B6" w:rsidR="0025233B" w:rsidRDefault="0093786F" w:rsidP="000100E7">
      <w:pPr>
        <w:pStyle w:val="BodyText"/>
      </w:pPr>
      <w:r>
        <w:t>Moreover</w:t>
      </w:r>
      <w:r w:rsidR="00A943BF">
        <w:t>, w</w:t>
      </w:r>
      <w:r w:rsidR="00042087">
        <w:t>hen it comes to</w:t>
      </w:r>
      <w:r w:rsidR="00A943BF">
        <w:t xml:space="preserve"> the common LCM framework/signalling agree</w:t>
      </w:r>
      <w:r w:rsidR="0025233B">
        <w:t xml:space="preserve">ments reached </w:t>
      </w:r>
      <w:r w:rsidR="00A943BF">
        <w:t>during RAN2#125bis (seen</w:t>
      </w:r>
      <w:r w:rsidR="0025233B">
        <w:t xml:space="preserve"> the agreements in the table</w:t>
      </w:r>
      <w:r w:rsidR="00A943BF">
        <w:t xml:space="preserve"> below)</w:t>
      </w:r>
      <w:r>
        <w:t>, our view is that:</w:t>
      </w:r>
    </w:p>
    <w:p w14:paraId="58F4FFAC" w14:textId="73FDE63B" w:rsidR="0025233B" w:rsidRPr="000100E7" w:rsidRDefault="009F6A6E" w:rsidP="0025233B">
      <w:pPr>
        <w:pStyle w:val="BodyText"/>
        <w:numPr>
          <w:ilvl w:val="0"/>
          <w:numId w:val="25"/>
        </w:numPr>
        <w:rPr>
          <w:rFonts w:ascii="Calibri" w:hAnsi="Calibri"/>
          <w:strike/>
          <w:noProof/>
        </w:rPr>
      </w:pPr>
      <w:r>
        <w:rPr>
          <w:lang w:val="en-US"/>
        </w:rPr>
        <w:t>t</w:t>
      </w:r>
      <w:r w:rsidR="00A943BF" w:rsidRPr="0025233B">
        <w:t xml:space="preserve">he reactive approach </w:t>
      </w:r>
      <w:r w:rsidR="0025233B">
        <w:t xml:space="preserve">is </w:t>
      </w:r>
      <w:r w:rsidR="00A943BF" w:rsidRPr="0025233B">
        <w:t xml:space="preserve">linked to </w:t>
      </w:r>
      <w:r w:rsidR="00FC33C6" w:rsidRPr="0025233B">
        <w:t xml:space="preserve">the case on which </w:t>
      </w:r>
      <w:r w:rsidR="00C4087E" w:rsidRPr="0025233B">
        <w:t xml:space="preserve">“the network </w:t>
      </w:r>
      <w:r w:rsidR="0025233B">
        <w:t xml:space="preserve">initiates and </w:t>
      </w:r>
      <w:r w:rsidR="00C4087E" w:rsidRPr="0025233B">
        <w:t>decides” the management, whil</w:t>
      </w:r>
      <w:r>
        <w:t>e,</w:t>
      </w:r>
    </w:p>
    <w:p w14:paraId="43D282BE" w14:textId="0F66C0C4" w:rsidR="00A943BF" w:rsidRPr="000100E7" w:rsidRDefault="009F6A6E" w:rsidP="000100E7">
      <w:pPr>
        <w:pStyle w:val="BodyText"/>
        <w:numPr>
          <w:ilvl w:val="0"/>
          <w:numId w:val="25"/>
        </w:numPr>
        <w:rPr>
          <w:rFonts w:ascii="Calibri" w:hAnsi="Calibri"/>
          <w:strike/>
          <w:noProof/>
        </w:rPr>
      </w:pPr>
      <w:r>
        <w:t>t</w:t>
      </w:r>
      <w:r w:rsidR="0025233B">
        <w:t>he proactive approach is linked to the case on which “the UE-initiates and the network</w:t>
      </w:r>
      <w:r w:rsidR="00A13675">
        <w:t xml:space="preserve"> decides”</w:t>
      </w:r>
      <w:r w:rsidR="00841F7A">
        <w:t>.</w:t>
      </w:r>
      <w:r w:rsidR="00C4087E" w:rsidRPr="00841F7A">
        <w:rPr>
          <w:rFonts w:cs="Arial"/>
        </w:rPr>
        <w:t xml:space="preserve"> </w:t>
      </w:r>
      <w:r w:rsidR="00A943BF" w:rsidRPr="00841F7A">
        <w:rPr>
          <w:rFonts w:cs="Arial"/>
        </w:rPr>
        <w:t xml:space="preserve"> </w:t>
      </w:r>
    </w:p>
    <w:p w14:paraId="7DEE9673" w14:textId="77777777" w:rsidR="00A943BF" w:rsidRPr="00E35E8D" w:rsidRDefault="00A943BF" w:rsidP="000100E7">
      <w:pPr>
        <w:pStyle w:val="Doc-text2"/>
        <w:pBdr>
          <w:top w:val="single" w:sz="4" w:space="1" w:color="auto"/>
          <w:left w:val="single" w:sz="4" w:space="4" w:color="auto"/>
          <w:bottom w:val="single" w:sz="4" w:space="1" w:color="auto"/>
          <w:right w:val="single" w:sz="4" w:space="4" w:color="auto"/>
        </w:pBdr>
        <w:ind w:left="726"/>
        <w:rPr>
          <w:b/>
          <w:bCs/>
          <w:noProof/>
        </w:rPr>
      </w:pPr>
      <w:r w:rsidRPr="00E35E8D">
        <w:rPr>
          <w:b/>
          <w:bCs/>
          <w:noProof/>
        </w:rPr>
        <w:lastRenderedPageBreak/>
        <w:t>Agreements:</w:t>
      </w:r>
    </w:p>
    <w:p w14:paraId="450EBB67" w14:textId="77777777" w:rsidR="00A943BF" w:rsidRPr="00810C9E" w:rsidRDefault="00A943BF" w:rsidP="000100E7">
      <w:pPr>
        <w:pStyle w:val="Doc-text2"/>
        <w:pBdr>
          <w:top w:val="single" w:sz="4" w:space="1" w:color="auto"/>
          <w:left w:val="single" w:sz="4" w:space="4" w:color="auto"/>
          <w:bottom w:val="single" w:sz="4" w:space="1" w:color="auto"/>
          <w:right w:val="single" w:sz="4" w:space="4" w:color="auto"/>
        </w:pBdr>
        <w:ind w:left="726"/>
        <w:rPr>
          <w:noProof/>
        </w:rPr>
      </w:pPr>
      <w:r>
        <w:rPr>
          <w:noProof/>
        </w:rPr>
        <w:t>1</w:t>
      </w:r>
      <w:r>
        <w:rPr>
          <w:noProof/>
        </w:rPr>
        <w:tab/>
      </w:r>
      <w:r w:rsidRPr="00810C9E">
        <w:rPr>
          <w:noProof/>
        </w:rPr>
        <w:t xml:space="preserve">For UE-sided model, </w:t>
      </w:r>
      <w:r>
        <w:rPr>
          <w:noProof/>
        </w:rPr>
        <w:t xml:space="preserve">for the functionality management, </w:t>
      </w:r>
      <w:r w:rsidRPr="00810C9E">
        <w:rPr>
          <w:noProof/>
        </w:rPr>
        <w:t>t</w:t>
      </w:r>
      <w:r>
        <w:rPr>
          <w:noProof/>
        </w:rPr>
        <w:t>he</w:t>
      </w:r>
      <w:r w:rsidRPr="00810C9E">
        <w:rPr>
          <w:noProof/>
        </w:rPr>
        <w:t xml:space="preserve"> “network decision, network-initiated” AI/ML management</w:t>
      </w:r>
      <w:r>
        <w:rPr>
          <w:noProof/>
        </w:rPr>
        <w:t xml:space="preserve"> is supported </w:t>
      </w:r>
      <w:r w:rsidRPr="00810C9E">
        <w:rPr>
          <w:noProof/>
        </w:rPr>
        <w:t xml:space="preserve">as a baseline.  The following can be considered further “UE autonomous, decision reported to the network”, “Network decision, UE-initiated” (i.e. proactive approach).  </w:t>
      </w:r>
    </w:p>
    <w:p w14:paraId="6138418C" w14:textId="77777777" w:rsidR="00A943BF" w:rsidRPr="00810C9E" w:rsidRDefault="00A943BF" w:rsidP="000100E7">
      <w:pPr>
        <w:pStyle w:val="Doc-text2"/>
        <w:pBdr>
          <w:top w:val="single" w:sz="4" w:space="1" w:color="auto"/>
          <w:left w:val="single" w:sz="4" w:space="4" w:color="auto"/>
          <w:bottom w:val="single" w:sz="4" w:space="1" w:color="auto"/>
          <w:right w:val="single" w:sz="4" w:space="4" w:color="auto"/>
        </w:pBdr>
        <w:ind w:left="726"/>
        <w:rPr>
          <w:noProof/>
        </w:rPr>
      </w:pPr>
      <w:r>
        <w:rPr>
          <w:noProof/>
        </w:rPr>
        <w:t>2</w:t>
      </w:r>
      <w:r>
        <w:rPr>
          <w:noProof/>
        </w:rPr>
        <w:tab/>
      </w:r>
      <w:r w:rsidRPr="00810C9E">
        <w:rPr>
          <w:noProof/>
        </w:rPr>
        <w:t>“UE-autonomous, UE’s decision is not reported to the network” is not considered for Rel-19</w:t>
      </w:r>
    </w:p>
    <w:p w14:paraId="1971EBED" w14:textId="4B68528F" w:rsidR="00EA4EA1" w:rsidRDefault="00EA4EA1" w:rsidP="00EA4EA1">
      <w:pPr>
        <w:jc w:val="both"/>
        <w:rPr>
          <w:rFonts w:ascii="Arial" w:hAnsi="Arial" w:cs="Arial"/>
        </w:rPr>
      </w:pPr>
    </w:p>
    <w:p w14:paraId="3E55FE0D" w14:textId="78BABAA7" w:rsidR="00CB3A23" w:rsidRDefault="00EA4EA1" w:rsidP="00EA4EA1">
      <w:pPr>
        <w:pStyle w:val="Observation"/>
      </w:pPr>
      <w:bookmarkStart w:id="25" w:name="_Toc166232058"/>
      <w:r>
        <w:t>T</w:t>
      </w:r>
      <w:r w:rsidRPr="00EA4EA1">
        <w:t>he reactive approach is linked to the case on which “the network initiates and decides” the management, while the proactive approach is linked to the case on which “the UE-initiates and the network decides”.</w:t>
      </w:r>
      <w:bookmarkEnd w:id="25"/>
      <w:r w:rsidRPr="00EA4EA1">
        <w:t xml:space="preserve"> </w:t>
      </w:r>
    </w:p>
    <w:p w14:paraId="218EC022" w14:textId="0BE733C0" w:rsidR="007C40D8" w:rsidRDefault="00742ACC" w:rsidP="003042C7">
      <w:pPr>
        <w:pStyle w:val="BodyText"/>
      </w:pPr>
      <w:r>
        <w:t>So,</w:t>
      </w:r>
      <w:r w:rsidR="003042C7">
        <w:t xml:space="preserve"> to us</w:t>
      </w:r>
      <w:r w:rsidR="003042C7" w:rsidRPr="00E848B1">
        <w:t xml:space="preserve">, </w:t>
      </w:r>
      <w:r w:rsidR="003042C7">
        <w:t>both</w:t>
      </w:r>
      <w:r w:rsidR="003042C7" w:rsidRPr="00E848B1">
        <w:t xml:space="preserve"> approaches could coexist. A reactive approach might be needed whenever the </w:t>
      </w:r>
      <w:proofErr w:type="spellStart"/>
      <w:r w:rsidR="003042C7" w:rsidRPr="00E848B1">
        <w:t>gNB</w:t>
      </w:r>
      <w:proofErr w:type="spellEnd"/>
      <w:r w:rsidR="003042C7" w:rsidRPr="00E848B1">
        <w:t xml:space="preserve"> needs to change the UE radio resource configuration (to which the UE would need react for the sake of the AI/ML applicability), whereas a proactive approach might be needed for the UE to react to any change in its internal configuration, e.g., switch of model, change of UE speed, or other applicability conditions, etc.</w:t>
      </w:r>
    </w:p>
    <w:p w14:paraId="7480DA0D" w14:textId="67FD069C" w:rsidR="003E2AFB" w:rsidRPr="00E848B1" w:rsidRDefault="003E2AFB" w:rsidP="005B1B4F">
      <w:pPr>
        <w:pStyle w:val="Proposal"/>
      </w:pPr>
      <w:bookmarkStart w:id="26" w:name="_Toc166232070"/>
      <w:r>
        <w:t xml:space="preserve">The </w:t>
      </w:r>
      <w:r w:rsidR="004458A7">
        <w:t xml:space="preserve">reactive and proactive applicability reporting approaches can coexist. </w:t>
      </w:r>
      <w:r w:rsidR="007311A2">
        <w:t>The</w:t>
      </w:r>
      <w:r w:rsidR="004458A7" w:rsidRPr="004458A7">
        <w:t xml:space="preserve"> reactive approach </w:t>
      </w:r>
      <w:r w:rsidR="007311A2">
        <w:t xml:space="preserve">is </w:t>
      </w:r>
      <w:r w:rsidR="004458A7" w:rsidRPr="004458A7">
        <w:t xml:space="preserve">needed whenever the </w:t>
      </w:r>
      <w:proofErr w:type="spellStart"/>
      <w:r w:rsidR="004458A7" w:rsidRPr="004458A7">
        <w:t>gNB</w:t>
      </w:r>
      <w:proofErr w:type="spellEnd"/>
      <w:r w:rsidR="004458A7" w:rsidRPr="004458A7">
        <w:t xml:space="preserve"> needs to change the UE radio resource configuration</w:t>
      </w:r>
      <w:r w:rsidR="007311A2">
        <w:t>,</w:t>
      </w:r>
      <w:r w:rsidR="004458A7" w:rsidRPr="004458A7">
        <w:t xml:space="preserve"> </w:t>
      </w:r>
      <w:r w:rsidR="007311A2">
        <w:t xml:space="preserve">and the </w:t>
      </w:r>
      <w:r w:rsidR="004458A7" w:rsidRPr="004458A7">
        <w:t xml:space="preserve">proactive approach for </w:t>
      </w:r>
      <w:r w:rsidR="007311A2">
        <w:t xml:space="preserve">when </w:t>
      </w:r>
      <w:r w:rsidR="004458A7" w:rsidRPr="004458A7">
        <w:t>the UE react</w:t>
      </w:r>
      <w:r w:rsidR="007311A2">
        <w:t>s</w:t>
      </w:r>
      <w:r w:rsidR="004458A7" w:rsidRPr="004458A7">
        <w:t xml:space="preserve"> to change in its internal configuration, e.g., switch of model, change of UE speed, or other applicability conditions, etc.</w:t>
      </w:r>
      <w:bookmarkEnd w:id="26"/>
    </w:p>
    <w:p w14:paraId="3D0B058A" w14:textId="3D979A37" w:rsidR="008F13DF" w:rsidRPr="00E848B1" w:rsidRDefault="008F13DF" w:rsidP="000100E7">
      <w:pPr>
        <w:pStyle w:val="Heading2"/>
      </w:pPr>
      <w:r w:rsidRPr="00E848B1">
        <w:t>2.</w:t>
      </w:r>
      <w:r w:rsidR="00E31945">
        <w:t>3</w:t>
      </w:r>
      <w:r w:rsidR="003B6AE8" w:rsidRPr="00E848B1">
        <w:tab/>
      </w:r>
      <w:r w:rsidR="00DC0263" w:rsidRPr="00E848B1">
        <w:t>I</w:t>
      </w:r>
      <w:r w:rsidRPr="00E848B1">
        <w:t>nference</w:t>
      </w:r>
      <w:r w:rsidR="00120E04" w:rsidRPr="00E848B1">
        <w:t xml:space="preserve"> </w:t>
      </w:r>
      <w:r w:rsidR="001D6D72" w:rsidRPr="00E848B1">
        <w:t>and applicability reporting</w:t>
      </w:r>
    </w:p>
    <w:p w14:paraId="7CAC1EE3" w14:textId="6B3126B0" w:rsidR="00E2377D" w:rsidRDefault="00A17271" w:rsidP="00E617A7">
      <w:pPr>
        <w:jc w:val="both"/>
        <w:rPr>
          <w:rFonts w:ascii="Arial" w:hAnsi="Arial" w:cs="Arial"/>
        </w:rPr>
      </w:pPr>
      <w:r w:rsidRPr="00E848B1">
        <w:rPr>
          <w:rFonts w:ascii="Arial" w:hAnsi="Arial" w:cs="Arial"/>
        </w:rPr>
        <w:t xml:space="preserve">The </w:t>
      </w:r>
      <w:proofErr w:type="spellStart"/>
      <w:r w:rsidRPr="00E848B1">
        <w:rPr>
          <w:rFonts w:ascii="Arial" w:hAnsi="Arial" w:cs="Arial"/>
        </w:rPr>
        <w:t>gNB</w:t>
      </w:r>
      <w:proofErr w:type="spellEnd"/>
      <w:r w:rsidRPr="00E848B1">
        <w:rPr>
          <w:rFonts w:ascii="Arial" w:hAnsi="Arial" w:cs="Arial"/>
        </w:rPr>
        <w:t xml:space="preserve"> </w:t>
      </w:r>
      <w:r w:rsidR="009B5767" w:rsidRPr="00E848B1">
        <w:rPr>
          <w:rFonts w:ascii="Arial" w:hAnsi="Arial" w:cs="Arial"/>
        </w:rPr>
        <w:t xml:space="preserve">may not be aware by default </w:t>
      </w:r>
      <w:r w:rsidR="005E32DF" w:rsidRPr="00E848B1">
        <w:rPr>
          <w:rFonts w:ascii="Arial" w:hAnsi="Arial" w:cs="Arial"/>
        </w:rPr>
        <w:t xml:space="preserve">of the </w:t>
      </w:r>
      <w:r w:rsidR="005A5DD6" w:rsidRPr="00E848B1">
        <w:rPr>
          <w:rFonts w:ascii="Arial" w:hAnsi="Arial" w:cs="Arial"/>
        </w:rPr>
        <w:t>necessary</w:t>
      </w:r>
      <w:r w:rsidR="002D1951" w:rsidRPr="00E848B1">
        <w:rPr>
          <w:rFonts w:ascii="Arial" w:hAnsi="Arial" w:cs="Arial"/>
        </w:rPr>
        <w:t xml:space="preserve"> layer-1</w:t>
      </w:r>
      <w:r w:rsidR="005A5DD6" w:rsidRPr="00E848B1">
        <w:rPr>
          <w:rFonts w:ascii="Arial" w:hAnsi="Arial" w:cs="Arial"/>
        </w:rPr>
        <w:t xml:space="preserve"> </w:t>
      </w:r>
      <w:r w:rsidR="00E90C05" w:rsidRPr="00E848B1">
        <w:rPr>
          <w:rFonts w:ascii="Arial" w:hAnsi="Arial" w:cs="Arial"/>
        </w:rPr>
        <w:t xml:space="preserve">radio resource configuration </w:t>
      </w:r>
      <w:r w:rsidR="00A45B4E" w:rsidRPr="00E848B1">
        <w:rPr>
          <w:rFonts w:ascii="Arial" w:hAnsi="Arial" w:cs="Arial"/>
        </w:rPr>
        <w:t xml:space="preserve">(CSI-RS, SSB) </w:t>
      </w:r>
      <w:r w:rsidR="00E90C05" w:rsidRPr="00E848B1">
        <w:rPr>
          <w:rFonts w:ascii="Arial" w:hAnsi="Arial" w:cs="Arial"/>
        </w:rPr>
        <w:t xml:space="preserve">that would make the </w:t>
      </w:r>
      <w:r w:rsidR="008A3E92" w:rsidRPr="00E848B1">
        <w:rPr>
          <w:rFonts w:ascii="Arial" w:hAnsi="Arial" w:cs="Arial"/>
        </w:rPr>
        <w:t>UE’s</w:t>
      </w:r>
      <w:r w:rsidR="00E90C05" w:rsidRPr="00E848B1">
        <w:rPr>
          <w:rFonts w:ascii="Arial" w:hAnsi="Arial" w:cs="Arial"/>
        </w:rPr>
        <w:t xml:space="preserve"> AI</w:t>
      </w:r>
      <w:r w:rsidR="00A96D48" w:rsidRPr="00E848B1">
        <w:rPr>
          <w:rFonts w:ascii="Arial" w:hAnsi="Arial" w:cs="Arial"/>
        </w:rPr>
        <w:t>/</w:t>
      </w:r>
      <w:r w:rsidR="00E90C05" w:rsidRPr="00E848B1">
        <w:rPr>
          <w:rFonts w:ascii="Arial" w:hAnsi="Arial" w:cs="Arial"/>
        </w:rPr>
        <w:t>ML functionality applicable.</w:t>
      </w:r>
      <w:r w:rsidR="003E6CAF" w:rsidRPr="00E848B1">
        <w:rPr>
          <w:rFonts w:ascii="Arial" w:hAnsi="Arial" w:cs="Arial"/>
        </w:rPr>
        <w:t xml:space="preserve"> </w:t>
      </w:r>
      <w:r w:rsidR="00814C44" w:rsidRPr="00E848B1">
        <w:rPr>
          <w:rFonts w:ascii="Arial" w:hAnsi="Arial" w:cs="Arial"/>
        </w:rPr>
        <w:t>For</w:t>
      </w:r>
      <w:r w:rsidR="00EF39F4" w:rsidRPr="00E848B1">
        <w:rPr>
          <w:rFonts w:ascii="Arial" w:hAnsi="Arial" w:cs="Arial"/>
        </w:rPr>
        <w:t xml:space="preserve"> the AI</w:t>
      </w:r>
      <w:r w:rsidR="00A96D48" w:rsidRPr="00E848B1">
        <w:rPr>
          <w:rFonts w:ascii="Arial" w:hAnsi="Arial" w:cs="Arial"/>
        </w:rPr>
        <w:t>/</w:t>
      </w:r>
      <w:r w:rsidR="00EF39F4" w:rsidRPr="00E848B1">
        <w:rPr>
          <w:rFonts w:ascii="Arial" w:hAnsi="Arial" w:cs="Arial"/>
        </w:rPr>
        <w:t xml:space="preserve">ML functionality to generate radio measurement predictions on the </w:t>
      </w:r>
      <w:r w:rsidR="00E26C19" w:rsidRPr="00E848B1">
        <w:rPr>
          <w:rFonts w:ascii="Arial" w:hAnsi="Arial" w:cs="Arial"/>
        </w:rPr>
        <w:t>s</w:t>
      </w:r>
      <w:r w:rsidR="00EF39F4" w:rsidRPr="00E848B1">
        <w:rPr>
          <w:rFonts w:ascii="Arial" w:hAnsi="Arial" w:cs="Arial"/>
        </w:rPr>
        <w:t>et</w:t>
      </w:r>
      <w:r w:rsidR="00D51473" w:rsidRPr="00E848B1">
        <w:rPr>
          <w:rFonts w:ascii="Arial" w:hAnsi="Arial" w:cs="Arial"/>
        </w:rPr>
        <w:t xml:space="preserve"> </w:t>
      </w:r>
      <w:r w:rsidR="00EF39F4" w:rsidRPr="00E848B1">
        <w:rPr>
          <w:rFonts w:ascii="Arial" w:hAnsi="Arial" w:cs="Arial"/>
        </w:rPr>
        <w:t xml:space="preserve">A, </w:t>
      </w:r>
      <w:r w:rsidR="00994FF8" w:rsidRPr="00E848B1">
        <w:rPr>
          <w:rFonts w:ascii="Arial" w:hAnsi="Arial" w:cs="Arial"/>
        </w:rPr>
        <w:t xml:space="preserve">the UE needs to be </w:t>
      </w:r>
      <w:r w:rsidR="00B40964" w:rsidRPr="00E848B1">
        <w:rPr>
          <w:rFonts w:ascii="Arial" w:hAnsi="Arial" w:cs="Arial"/>
        </w:rPr>
        <w:t xml:space="preserve">provided with </w:t>
      </w:r>
      <w:r w:rsidR="005A6B98" w:rsidRPr="00E848B1">
        <w:rPr>
          <w:rFonts w:ascii="Arial" w:hAnsi="Arial" w:cs="Arial"/>
        </w:rPr>
        <w:t>certain</w:t>
      </w:r>
      <w:r w:rsidR="00B40964" w:rsidRPr="00E848B1">
        <w:rPr>
          <w:rFonts w:ascii="Arial" w:hAnsi="Arial" w:cs="Arial"/>
        </w:rPr>
        <w:t xml:space="preserve"> reference signals to allow measurements on</w:t>
      </w:r>
      <w:r w:rsidR="00994FF8" w:rsidRPr="00E848B1">
        <w:rPr>
          <w:rFonts w:ascii="Arial" w:hAnsi="Arial" w:cs="Arial"/>
        </w:rPr>
        <w:t xml:space="preserve"> the </w:t>
      </w:r>
      <w:r w:rsidR="00D51473" w:rsidRPr="00E848B1">
        <w:rPr>
          <w:rFonts w:ascii="Arial" w:hAnsi="Arial" w:cs="Arial"/>
        </w:rPr>
        <w:t>resources of</w:t>
      </w:r>
      <w:r w:rsidR="00BE523A" w:rsidRPr="00E848B1">
        <w:rPr>
          <w:rFonts w:ascii="Arial" w:hAnsi="Arial" w:cs="Arial"/>
        </w:rPr>
        <w:t xml:space="preserve"> </w:t>
      </w:r>
      <w:r w:rsidR="00E26C19" w:rsidRPr="00E848B1">
        <w:rPr>
          <w:rFonts w:ascii="Arial" w:hAnsi="Arial" w:cs="Arial"/>
        </w:rPr>
        <w:t>s</w:t>
      </w:r>
      <w:r w:rsidR="00994FF8" w:rsidRPr="00E848B1">
        <w:rPr>
          <w:rFonts w:ascii="Arial" w:hAnsi="Arial" w:cs="Arial"/>
        </w:rPr>
        <w:t>et</w:t>
      </w:r>
      <w:r w:rsidR="00D51473" w:rsidRPr="00E848B1">
        <w:rPr>
          <w:rFonts w:ascii="Arial" w:hAnsi="Arial" w:cs="Arial"/>
        </w:rPr>
        <w:t xml:space="preserve"> </w:t>
      </w:r>
      <w:r w:rsidR="00994FF8" w:rsidRPr="00E848B1">
        <w:rPr>
          <w:rFonts w:ascii="Arial" w:hAnsi="Arial" w:cs="Arial"/>
        </w:rPr>
        <w:t>B.</w:t>
      </w:r>
      <w:r w:rsidR="005A6B98" w:rsidRPr="00E848B1">
        <w:rPr>
          <w:rFonts w:ascii="Arial" w:hAnsi="Arial" w:cs="Arial"/>
        </w:rPr>
        <w:t xml:space="preserve"> Otherwise, </w:t>
      </w:r>
      <w:r w:rsidR="00492F0F" w:rsidRPr="00E848B1">
        <w:rPr>
          <w:rFonts w:ascii="Arial" w:hAnsi="Arial" w:cs="Arial"/>
        </w:rPr>
        <w:t xml:space="preserve">consistency between the </w:t>
      </w:r>
      <w:r w:rsidR="00257738" w:rsidRPr="00E848B1">
        <w:rPr>
          <w:rFonts w:ascii="Arial" w:hAnsi="Arial" w:cs="Arial"/>
        </w:rPr>
        <w:t>inference configuration and the previous training phase</w:t>
      </w:r>
      <w:r w:rsidR="00F05990" w:rsidRPr="00E848B1">
        <w:rPr>
          <w:rFonts w:ascii="Arial" w:hAnsi="Arial" w:cs="Arial"/>
        </w:rPr>
        <w:t xml:space="preserve"> cannot be guaranteed</w:t>
      </w:r>
      <w:r w:rsidR="00D97CD8" w:rsidRPr="00E848B1">
        <w:rPr>
          <w:rFonts w:ascii="Arial" w:hAnsi="Arial" w:cs="Arial"/>
        </w:rPr>
        <w:t>, i.e.</w:t>
      </w:r>
      <w:r w:rsidR="008A3E92" w:rsidRPr="00E848B1">
        <w:rPr>
          <w:rFonts w:ascii="Arial" w:hAnsi="Arial" w:cs="Arial"/>
        </w:rPr>
        <w:t>,</w:t>
      </w:r>
      <w:r w:rsidR="00D97CD8" w:rsidRPr="00E848B1">
        <w:rPr>
          <w:rFonts w:ascii="Arial" w:hAnsi="Arial" w:cs="Arial"/>
        </w:rPr>
        <w:t xml:space="preserve"> the</w:t>
      </w:r>
      <w:r w:rsidR="005A6B98" w:rsidRPr="00E848B1">
        <w:rPr>
          <w:rFonts w:ascii="Arial" w:hAnsi="Arial" w:cs="Arial"/>
        </w:rPr>
        <w:t xml:space="preserve"> AI</w:t>
      </w:r>
      <w:r w:rsidR="00D51473" w:rsidRPr="00E848B1">
        <w:rPr>
          <w:rFonts w:ascii="Arial" w:hAnsi="Arial" w:cs="Arial"/>
        </w:rPr>
        <w:t>/</w:t>
      </w:r>
      <w:r w:rsidR="005A6B98" w:rsidRPr="00E848B1">
        <w:rPr>
          <w:rFonts w:ascii="Arial" w:hAnsi="Arial" w:cs="Arial"/>
        </w:rPr>
        <w:t>ML functionality will not be applicabl</w:t>
      </w:r>
      <w:r w:rsidR="00D97CD8" w:rsidRPr="00E848B1">
        <w:rPr>
          <w:rFonts w:ascii="Arial" w:hAnsi="Arial" w:cs="Arial"/>
        </w:rPr>
        <w:t>e</w:t>
      </w:r>
      <w:r w:rsidR="0048224E" w:rsidRPr="00E848B1">
        <w:rPr>
          <w:rFonts w:ascii="Arial" w:hAnsi="Arial" w:cs="Arial"/>
        </w:rPr>
        <w:t>.</w:t>
      </w:r>
    </w:p>
    <w:p w14:paraId="2F470ADE" w14:textId="4B33D67D" w:rsidR="00AE5830" w:rsidRPr="00E848B1" w:rsidRDefault="005166DC" w:rsidP="00E617A7">
      <w:pPr>
        <w:jc w:val="both"/>
        <w:rPr>
          <w:rFonts w:ascii="Arial" w:hAnsi="Arial" w:cs="Arial"/>
        </w:rPr>
      </w:pPr>
      <w:r w:rsidRPr="00E848B1">
        <w:rPr>
          <w:rFonts w:ascii="Arial" w:hAnsi="Arial" w:cs="Arial"/>
        </w:rPr>
        <w:t>To this end,</w:t>
      </w:r>
      <w:r w:rsidR="004833C0" w:rsidRPr="00E848B1">
        <w:rPr>
          <w:rFonts w:ascii="Arial" w:hAnsi="Arial" w:cs="Arial"/>
        </w:rPr>
        <w:t xml:space="preserve"> the applicability reporting can </w:t>
      </w:r>
      <w:r w:rsidR="007D7F7A">
        <w:rPr>
          <w:rFonts w:ascii="Arial" w:hAnsi="Arial" w:cs="Arial"/>
        </w:rPr>
        <w:t xml:space="preserve">also </w:t>
      </w:r>
      <w:r w:rsidR="004833C0" w:rsidRPr="00E848B1">
        <w:rPr>
          <w:rFonts w:ascii="Arial" w:hAnsi="Arial" w:cs="Arial"/>
        </w:rPr>
        <w:t xml:space="preserve">be used </w:t>
      </w:r>
      <w:r w:rsidR="00A17271" w:rsidRPr="00E848B1">
        <w:rPr>
          <w:rFonts w:ascii="Arial" w:hAnsi="Arial" w:cs="Arial"/>
        </w:rPr>
        <w:t>by the UE t</w:t>
      </w:r>
      <w:r w:rsidR="004874AB" w:rsidRPr="00E848B1">
        <w:rPr>
          <w:rFonts w:ascii="Arial" w:hAnsi="Arial" w:cs="Arial"/>
        </w:rPr>
        <w:t>o</w:t>
      </w:r>
      <w:r w:rsidR="00F35208" w:rsidRPr="00E848B1">
        <w:rPr>
          <w:rFonts w:ascii="Arial" w:hAnsi="Arial" w:cs="Arial"/>
        </w:rPr>
        <w:t xml:space="preserve"> get assistance from the network on getting t</w:t>
      </w:r>
      <w:r w:rsidR="00E1554E" w:rsidRPr="00E848B1">
        <w:rPr>
          <w:rFonts w:ascii="Arial" w:hAnsi="Arial" w:cs="Arial"/>
        </w:rPr>
        <w:t xml:space="preserve">he proper resources </w:t>
      </w:r>
      <w:r w:rsidR="006C4016" w:rsidRPr="00E848B1">
        <w:rPr>
          <w:rFonts w:ascii="Arial" w:hAnsi="Arial" w:cs="Arial"/>
        </w:rPr>
        <w:t>for AI</w:t>
      </w:r>
      <w:r w:rsidR="003400BA" w:rsidRPr="00E848B1">
        <w:rPr>
          <w:rFonts w:ascii="Arial" w:hAnsi="Arial" w:cs="Arial"/>
        </w:rPr>
        <w:t>/</w:t>
      </w:r>
      <w:r w:rsidR="006C4016" w:rsidRPr="00E848B1">
        <w:rPr>
          <w:rFonts w:ascii="Arial" w:hAnsi="Arial" w:cs="Arial"/>
        </w:rPr>
        <w:t>ML-related operations</w:t>
      </w:r>
      <w:r w:rsidR="00E1554E" w:rsidRPr="00E848B1">
        <w:rPr>
          <w:rFonts w:ascii="Arial" w:hAnsi="Arial" w:cs="Arial"/>
        </w:rPr>
        <w:t>.</w:t>
      </w:r>
    </w:p>
    <w:p w14:paraId="6A1A3250" w14:textId="1EB802EF" w:rsidR="00AE5830" w:rsidRPr="00E848B1" w:rsidRDefault="00B13415" w:rsidP="00EC3D2D">
      <w:pPr>
        <w:pStyle w:val="Proposal"/>
      </w:pPr>
      <w:bookmarkStart w:id="27" w:name="_Ref163139451"/>
      <w:bookmarkStart w:id="28" w:name="_Ref163139524"/>
      <w:bookmarkStart w:id="29" w:name="_Toc166232071"/>
      <w:r>
        <w:t>Reporting</w:t>
      </w:r>
      <w:r w:rsidRPr="00E848B1">
        <w:t xml:space="preserve"> </w:t>
      </w:r>
      <w:r w:rsidR="00E73832" w:rsidRPr="00E848B1">
        <w:t>applicability</w:t>
      </w:r>
      <w:r>
        <w:t>-related information</w:t>
      </w:r>
      <w:r w:rsidR="00E73832" w:rsidRPr="00E848B1">
        <w:t xml:space="preserve"> </w:t>
      </w:r>
      <w:r w:rsidR="00EF39F4" w:rsidRPr="00E848B1">
        <w:t>from the UE</w:t>
      </w:r>
      <w:r w:rsidR="00327BE8" w:rsidRPr="00E848B1">
        <w:t xml:space="preserve"> </w:t>
      </w:r>
      <w:r w:rsidR="00892E9D" w:rsidRPr="00E848B1">
        <w:t>can</w:t>
      </w:r>
      <w:r w:rsidR="00E64924">
        <w:t xml:space="preserve"> also</w:t>
      </w:r>
      <w:r w:rsidR="00892E9D" w:rsidRPr="00E848B1">
        <w:t xml:space="preserve"> be used </w:t>
      </w:r>
      <w:r w:rsidR="00E629E8" w:rsidRPr="00E848B1">
        <w:t xml:space="preserve">to </w:t>
      </w:r>
      <w:r w:rsidR="00196F1A" w:rsidRPr="00E848B1">
        <w:t xml:space="preserve">ensure </w:t>
      </w:r>
      <w:r w:rsidR="00892E9D" w:rsidRPr="00E848B1">
        <w:t>consistency between the inference and training.</w:t>
      </w:r>
      <w:bookmarkEnd w:id="27"/>
      <w:bookmarkEnd w:id="28"/>
      <w:bookmarkEnd w:id="29"/>
    </w:p>
    <w:p w14:paraId="1C767B86" w14:textId="3412C9B8" w:rsidR="00010549" w:rsidRDefault="00357BA5" w:rsidP="00E01058">
      <w:pPr>
        <w:jc w:val="both"/>
        <w:rPr>
          <w:rFonts w:ascii="Arial" w:hAnsi="Arial" w:cs="Arial"/>
        </w:rPr>
      </w:pPr>
      <w:r w:rsidRPr="00E848B1">
        <w:rPr>
          <w:rFonts w:ascii="Arial" w:hAnsi="Arial" w:cs="Arial"/>
        </w:rPr>
        <w:t xml:space="preserve">As a result of the applicability reporting and performance monitoring at the </w:t>
      </w:r>
      <w:proofErr w:type="spellStart"/>
      <w:r w:rsidRPr="00E848B1">
        <w:rPr>
          <w:rFonts w:ascii="Arial" w:hAnsi="Arial" w:cs="Arial"/>
        </w:rPr>
        <w:t>gNB</w:t>
      </w:r>
      <w:proofErr w:type="spellEnd"/>
      <w:r w:rsidRPr="00E848B1">
        <w:rPr>
          <w:rFonts w:ascii="Arial" w:hAnsi="Arial" w:cs="Arial"/>
        </w:rPr>
        <w:t>, RAN2 should discuss mechanisms to activate/deactivate the AI/ML functionality and to fallback to conventional non-AI/ML-based schemes.</w:t>
      </w:r>
    </w:p>
    <w:p w14:paraId="60B6FC60" w14:textId="7AB397C5" w:rsidR="003D7BF9" w:rsidRDefault="008D7179" w:rsidP="00E01058">
      <w:pPr>
        <w:jc w:val="both"/>
        <w:rPr>
          <w:rFonts w:ascii="Arial" w:hAnsi="Arial" w:cs="Arial"/>
        </w:rPr>
      </w:pPr>
      <w:r w:rsidRPr="008D7179">
        <w:rPr>
          <w:rFonts w:ascii="Arial" w:hAnsi="Arial" w:cs="Arial"/>
        </w:rPr>
        <w:t xml:space="preserve">The activation/deactivation can be related to activating/deactivating a functionality, or even AI/ML-related radio resources (set A/B), to dynamically adapt to changing conditions. This includes real-time monitoring of AI/ML performance, radio measurement prediction results, and other </w:t>
      </w:r>
      <w:proofErr w:type="spellStart"/>
      <w:r w:rsidRPr="008D7179">
        <w:rPr>
          <w:rFonts w:ascii="Arial" w:hAnsi="Arial" w:cs="Arial"/>
        </w:rPr>
        <w:t>gNB</w:t>
      </w:r>
      <w:proofErr w:type="spellEnd"/>
      <w:r w:rsidRPr="008D7179">
        <w:rPr>
          <w:rFonts w:ascii="Arial" w:hAnsi="Arial" w:cs="Arial"/>
        </w:rPr>
        <w:t xml:space="preserve"> decisions at the radio level.</w:t>
      </w:r>
      <w:r w:rsidR="008F7761" w:rsidRPr="00E848B1">
        <w:rPr>
          <w:rFonts w:ascii="Arial" w:hAnsi="Arial" w:cs="Arial"/>
        </w:rPr>
        <w:t xml:space="preserve"> </w:t>
      </w:r>
      <w:r w:rsidR="00FF26BB" w:rsidRPr="00E848B1">
        <w:rPr>
          <w:rFonts w:ascii="Arial" w:hAnsi="Arial" w:cs="Arial"/>
        </w:rPr>
        <w:t xml:space="preserve">A deactivation may then be interpreted by the UE as a fallback </w:t>
      </w:r>
      <w:r w:rsidR="00EC63AA" w:rsidRPr="00E848B1">
        <w:rPr>
          <w:rFonts w:ascii="Arial" w:hAnsi="Arial" w:cs="Arial"/>
        </w:rPr>
        <w:t>to legacy radio measurements</w:t>
      </w:r>
      <w:r w:rsidR="00A64E75">
        <w:rPr>
          <w:rFonts w:ascii="Arial" w:hAnsi="Arial" w:cs="Arial"/>
        </w:rPr>
        <w:t xml:space="preserve"> configuration</w:t>
      </w:r>
      <w:r w:rsidR="00EC63AA" w:rsidRPr="00E848B1">
        <w:rPr>
          <w:rFonts w:ascii="Arial" w:hAnsi="Arial" w:cs="Arial"/>
        </w:rPr>
        <w:t xml:space="preserve"> and associated reporting</w:t>
      </w:r>
      <w:r w:rsidR="002F6B8D">
        <w:rPr>
          <w:rFonts w:ascii="Arial" w:hAnsi="Arial" w:cs="Arial"/>
        </w:rPr>
        <w:t xml:space="preserve"> </w:t>
      </w:r>
      <w:r w:rsidR="00A64E75">
        <w:rPr>
          <w:rFonts w:ascii="Arial" w:hAnsi="Arial" w:cs="Arial"/>
        </w:rPr>
        <w:t>configuration</w:t>
      </w:r>
      <w:r w:rsidR="00EC63AA" w:rsidRPr="00E848B1">
        <w:rPr>
          <w:rFonts w:ascii="Arial" w:hAnsi="Arial" w:cs="Arial"/>
        </w:rPr>
        <w:t>.</w:t>
      </w:r>
      <w:r w:rsidR="00A72A87" w:rsidRPr="00E848B1">
        <w:rPr>
          <w:rFonts w:ascii="Arial" w:hAnsi="Arial" w:cs="Arial"/>
        </w:rPr>
        <w:t xml:space="preserve"> </w:t>
      </w:r>
      <w:r w:rsidR="00201A47" w:rsidRPr="00E848B1">
        <w:rPr>
          <w:rFonts w:ascii="Arial" w:hAnsi="Arial" w:cs="Arial"/>
        </w:rPr>
        <w:t>Since the</w:t>
      </w:r>
      <w:r w:rsidR="00D6035F" w:rsidRPr="00E848B1">
        <w:rPr>
          <w:rFonts w:ascii="Arial" w:hAnsi="Arial" w:cs="Arial"/>
        </w:rPr>
        <w:t xml:space="preserve"> </w:t>
      </w:r>
      <w:r w:rsidR="00341043" w:rsidRPr="00E848B1">
        <w:rPr>
          <w:rFonts w:ascii="Arial" w:hAnsi="Arial" w:cs="Arial"/>
        </w:rPr>
        <w:t>activation/deactivation/fallback indications are meant to be dynamic, then MAC-based mechanisms can be investigated by RAN2.</w:t>
      </w:r>
    </w:p>
    <w:p w14:paraId="6C3E878A" w14:textId="32E44570" w:rsidR="00AB558F" w:rsidRPr="00E848B1" w:rsidRDefault="00ED009A" w:rsidP="00E01058">
      <w:pPr>
        <w:jc w:val="both"/>
        <w:rPr>
          <w:rFonts w:ascii="Arial" w:hAnsi="Arial" w:cs="Arial"/>
        </w:rPr>
      </w:pPr>
      <w:r>
        <w:rPr>
          <w:rFonts w:ascii="Arial" w:hAnsi="Arial" w:cs="Arial"/>
        </w:rPr>
        <w:t>During the SI phase, s</w:t>
      </w:r>
      <w:r w:rsidR="00411709" w:rsidRPr="00E848B1">
        <w:rPr>
          <w:rFonts w:ascii="Arial" w:hAnsi="Arial" w:cs="Arial"/>
        </w:rPr>
        <w:t xml:space="preserve">witching and selection </w:t>
      </w:r>
      <w:r>
        <w:rPr>
          <w:rFonts w:ascii="Arial" w:hAnsi="Arial" w:cs="Arial"/>
        </w:rPr>
        <w:t xml:space="preserve">also appeared to be considered as </w:t>
      </w:r>
      <w:r w:rsidR="00371553">
        <w:rPr>
          <w:rFonts w:ascii="Arial" w:hAnsi="Arial" w:cs="Arial"/>
        </w:rPr>
        <w:t>alternatives. However, to us, these</w:t>
      </w:r>
      <w:r w:rsidR="00411709" w:rsidRPr="00E848B1">
        <w:rPr>
          <w:rFonts w:ascii="Arial" w:hAnsi="Arial" w:cs="Arial"/>
        </w:rPr>
        <w:t xml:space="preserve"> seem to be more related to model-based LCM and they can discuss in later stage.</w:t>
      </w:r>
    </w:p>
    <w:p w14:paraId="45B9CB6E" w14:textId="694219F6" w:rsidR="005033D3" w:rsidRPr="00E848B1" w:rsidRDefault="00341043" w:rsidP="00770500">
      <w:pPr>
        <w:pStyle w:val="Proposal"/>
      </w:pPr>
      <w:bookmarkStart w:id="30" w:name="_Toc166232072"/>
      <w:r w:rsidRPr="00E848B1">
        <w:t xml:space="preserve">RAN2 </w:t>
      </w:r>
      <w:r w:rsidR="009449DC">
        <w:t xml:space="preserve">to </w:t>
      </w:r>
      <w:r w:rsidR="00FA3C9B" w:rsidRPr="00E848B1">
        <w:t>discuss</w:t>
      </w:r>
      <w:r w:rsidRPr="00E848B1">
        <w:t xml:space="preserve"> mechanism</w:t>
      </w:r>
      <w:r w:rsidR="00715AF9" w:rsidRPr="00E848B1">
        <w:t>s</w:t>
      </w:r>
      <w:r w:rsidRPr="00E848B1">
        <w:t xml:space="preserve"> for the </w:t>
      </w:r>
      <w:proofErr w:type="spellStart"/>
      <w:r w:rsidR="00FA3C9B" w:rsidRPr="00E848B1">
        <w:t>gNB</w:t>
      </w:r>
      <w:proofErr w:type="spellEnd"/>
      <w:r w:rsidRPr="00E848B1">
        <w:t xml:space="preserve"> to dynamically activate/deactivate configured resources or </w:t>
      </w:r>
      <w:r w:rsidR="005E0F93" w:rsidRPr="00E848B1">
        <w:t xml:space="preserve">entire </w:t>
      </w:r>
      <w:r w:rsidRPr="00E848B1">
        <w:t>AI/ML functionality</w:t>
      </w:r>
      <w:r w:rsidR="00715AF9" w:rsidRPr="00E848B1">
        <w:t>(</w:t>
      </w:r>
      <w:proofErr w:type="spellStart"/>
      <w:r w:rsidR="00715AF9" w:rsidRPr="00E848B1">
        <w:t>ies</w:t>
      </w:r>
      <w:proofErr w:type="spellEnd"/>
      <w:r w:rsidR="00715AF9" w:rsidRPr="00E848B1">
        <w:t>)</w:t>
      </w:r>
      <w:r w:rsidR="00514FE2" w:rsidRPr="00E848B1">
        <w:t xml:space="preserve">, and </w:t>
      </w:r>
      <w:r w:rsidR="00902B62" w:rsidRPr="00E848B1">
        <w:t>fallback to conventional non-AI</w:t>
      </w:r>
      <w:r w:rsidR="00665E4C" w:rsidRPr="00E848B1">
        <w:t>/</w:t>
      </w:r>
      <w:r w:rsidR="00902B62" w:rsidRPr="00E848B1">
        <w:t xml:space="preserve">ML </w:t>
      </w:r>
      <w:r w:rsidR="002F600E" w:rsidRPr="00E848B1">
        <w:t>radio measurements</w:t>
      </w:r>
      <w:r w:rsidRPr="00E848B1">
        <w:t>.</w:t>
      </w:r>
      <w:r w:rsidR="00715AF9" w:rsidRPr="00E848B1">
        <w:t xml:space="preserve"> </w:t>
      </w:r>
      <w:r w:rsidR="009B1379" w:rsidRPr="00E848B1">
        <w:t xml:space="preserve">Impact </w:t>
      </w:r>
      <w:r w:rsidR="009449DC">
        <w:t>to</w:t>
      </w:r>
      <w:r w:rsidR="009B1379" w:rsidRPr="00E848B1">
        <w:t xml:space="preserve"> </w:t>
      </w:r>
      <w:r w:rsidR="00715AF9" w:rsidRPr="00E848B1">
        <w:t xml:space="preserve">MAC can be </w:t>
      </w:r>
      <w:r w:rsidR="009B1379" w:rsidRPr="00E848B1">
        <w:t>evaluated</w:t>
      </w:r>
      <w:r w:rsidR="00715AF9" w:rsidRPr="00E848B1">
        <w:t xml:space="preserve"> as starting point.</w:t>
      </w:r>
      <w:bookmarkEnd w:id="30"/>
    </w:p>
    <w:p w14:paraId="55787CE9" w14:textId="3EABC559" w:rsidR="005D3398" w:rsidRPr="00E848B1" w:rsidRDefault="005D3398" w:rsidP="000100E7">
      <w:pPr>
        <w:pStyle w:val="Heading2"/>
      </w:pPr>
      <w:r w:rsidRPr="00E848B1">
        <w:t>2.</w:t>
      </w:r>
      <w:r w:rsidR="00E31945">
        <w:t>4</w:t>
      </w:r>
      <w:r w:rsidRPr="00E848B1">
        <w:tab/>
        <w:t xml:space="preserve">Performance </w:t>
      </w:r>
      <w:r w:rsidR="005E5915" w:rsidRPr="00E848B1">
        <w:t>m</w:t>
      </w:r>
      <w:r w:rsidRPr="00E848B1">
        <w:t>onitoring</w:t>
      </w:r>
    </w:p>
    <w:p w14:paraId="1C579859" w14:textId="48FA7248" w:rsidR="007F5387" w:rsidRDefault="00357BA5" w:rsidP="0048000A">
      <w:pPr>
        <w:pStyle w:val="BodyText"/>
      </w:pPr>
      <w:r w:rsidRPr="00E848B1">
        <w:t xml:space="preserve">This step is needed </w:t>
      </w:r>
      <w:r w:rsidR="00157D7D" w:rsidRPr="00E848B1">
        <w:t>for</w:t>
      </w:r>
      <w:r w:rsidRPr="00E848B1">
        <w:t xml:space="preserve"> the </w:t>
      </w:r>
      <w:proofErr w:type="spellStart"/>
      <w:r w:rsidRPr="00E848B1">
        <w:t>gNB</w:t>
      </w:r>
      <w:proofErr w:type="spellEnd"/>
      <w:r w:rsidRPr="00E848B1">
        <w:t xml:space="preserve"> to determine whether the outcome of AI/ML radio measurement predictions are reliable.</w:t>
      </w:r>
      <w:r w:rsidR="00A256D9">
        <w:t xml:space="preserve"> On this</w:t>
      </w:r>
      <w:r w:rsidR="00CC336C" w:rsidRPr="00E848B1">
        <w:t xml:space="preserve">, </w:t>
      </w:r>
      <w:r w:rsidR="00577A5B" w:rsidRPr="00E848B1">
        <w:t xml:space="preserve">we note that </w:t>
      </w:r>
      <w:r w:rsidR="00CC336C" w:rsidRPr="00E848B1">
        <w:t xml:space="preserve">the UE can independently monitor its own system/link level performance and it can detect or predict potential performance degradation. </w:t>
      </w:r>
      <w:r w:rsidR="00F106C7" w:rsidRPr="00E848B1">
        <w:t>T</w:t>
      </w:r>
      <w:r w:rsidR="00CC336C" w:rsidRPr="00E848B1">
        <w:t xml:space="preserve">he UE may report performance results of </w:t>
      </w:r>
      <w:r w:rsidR="008C2021" w:rsidRPr="00E848B1">
        <w:t xml:space="preserve">functionality </w:t>
      </w:r>
      <w:r w:rsidR="00CC336C" w:rsidRPr="00E848B1">
        <w:t>monitoring to the NW, e.g.</w:t>
      </w:r>
      <w:r w:rsidR="00F96B0F" w:rsidRPr="00E848B1">
        <w:t>,</w:t>
      </w:r>
      <w:r w:rsidR="00CC336C" w:rsidRPr="00E848B1">
        <w:t xml:space="preserve"> accuracy</w:t>
      </w:r>
      <w:r w:rsidR="00543CA8" w:rsidRPr="00E848B1">
        <w:t xml:space="preserve">, or </w:t>
      </w:r>
      <w:r w:rsidR="00513E01" w:rsidRPr="00E848B1">
        <w:t>other performance</w:t>
      </w:r>
      <w:r w:rsidR="00543CA8" w:rsidRPr="00E848B1">
        <w:t xml:space="preserve"> metrics</w:t>
      </w:r>
      <w:r w:rsidR="00CC336C" w:rsidRPr="00E848B1">
        <w:t>.</w:t>
      </w:r>
    </w:p>
    <w:p w14:paraId="4300BFBA" w14:textId="4AFF15CA" w:rsidR="00CC336C" w:rsidRPr="00E848B1" w:rsidRDefault="00E2308E" w:rsidP="0048000A">
      <w:pPr>
        <w:pStyle w:val="BodyText"/>
      </w:pPr>
      <w:r w:rsidRPr="00E848B1">
        <w:lastRenderedPageBreak/>
        <w:t>In our view, w</w:t>
      </w:r>
      <w:r w:rsidR="00CC336C" w:rsidRPr="00E848B1">
        <w:t xml:space="preserve">hich specific layer </w:t>
      </w:r>
      <w:r w:rsidRPr="00E848B1">
        <w:t>(</w:t>
      </w:r>
      <w:proofErr w:type="gramStart"/>
      <w:r w:rsidRPr="00E848B1">
        <w:t>layer-1</w:t>
      </w:r>
      <w:proofErr w:type="gramEnd"/>
      <w:r w:rsidRPr="00E848B1">
        <w:t xml:space="preserve">/2/3) </w:t>
      </w:r>
      <w:r w:rsidR="006416C6" w:rsidRPr="00E848B1">
        <w:t>should be</w:t>
      </w:r>
      <w:r w:rsidR="00CC336C" w:rsidRPr="00E848B1">
        <w:t xml:space="preserve"> adopt</w:t>
      </w:r>
      <w:r w:rsidR="006416C6" w:rsidRPr="00E848B1">
        <w:t>ed</w:t>
      </w:r>
      <w:r w:rsidR="00CC336C" w:rsidRPr="00E848B1">
        <w:t xml:space="preserve"> </w:t>
      </w:r>
      <w:r w:rsidRPr="00E848B1">
        <w:t xml:space="preserve">to report this information </w:t>
      </w:r>
      <w:r w:rsidR="00CC336C" w:rsidRPr="00E848B1">
        <w:t xml:space="preserve">may depend on the type of information, and on the amount of information to be reported, </w:t>
      </w:r>
      <w:r w:rsidR="000827E4" w:rsidRPr="00E848B1">
        <w:t xml:space="preserve">and on when </w:t>
      </w:r>
      <w:r w:rsidRPr="00E848B1">
        <w:t xml:space="preserve">this information should be reported. Since all these issues seem to be more in the RAN1 domain, </w:t>
      </w:r>
      <w:r w:rsidR="00BC544D" w:rsidRPr="00E848B1">
        <w:t>and the impact in RAN2 protocols might be limited</w:t>
      </w:r>
      <w:r w:rsidR="00C21AD0" w:rsidRPr="00E848B1">
        <w:t>,</w:t>
      </w:r>
      <w:r w:rsidR="00BC544D" w:rsidRPr="00E848B1">
        <w:t xml:space="preserve"> </w:t>
      </w:r>
      <w:r w:rsidRPr="00E848B1">
        <w:t xml:space="preserve">we suggest letting RAN1 </w:t>
      </w:r>
      <w:r w:rsidR="002468C4" w:rsidRPr="00E848B1">
        <w:t xml:space="preserve">drive </w:t>
      </w:r>
      <w:r w:rsidRPr="00E848B1">
        <w:t>this topic</w:t>
      </w:r>
      <w:r w:rsidR="00CC336C" w:rsidRPr="00E848B1">
        <w:t>.</w:t>
      </w:r>
    </w:p>
    <w:p w14:paraId="26077319" w14:textId="61050E6F" w:rsidR="005D3398" w:rsidRPr="00E848B1" w:rsidRDefault="00FD073D" w:rsidP="003D4665">
      <w:pPr>
        <w:pStyle w:val="Proposal"/>
      </w:pPr>
      <w:bookmarkStart w:id="31" w:name="_Toc166232073"/>
      <w:r w:rsidRPr="00E848B1">
        <w:t>RAN2 waits for RAN1 progress</w:t>
      </w:r>
      <w:r>
        <w:t xml:space="preserve"> related t</w:t>
      </w:r>
      <w:r w:rsidR="0045103F">
        <w:t>o</w:t>
      </w:r>
      <w:r w:rsidR="002468C4" w:rsidRPr="00E848B1">
        <w:t xml:space="preserve"> </w:t>
      </w:r>
      <w:r w:rsidR="00B861A1" w:rsidRPr="00E848B1">
        <w:t>performance monitoring reporting</w:t>
      </w:r>
      <w:r w:rsidR="00642932" w:rsidRPr="00E848B1">
        <w:t xml:space="preserve"> of UE-side functionality</w:t>
      </w:r>
      <w:r w:rsidR="001F1185" w:rsidRPr="00E848B1">
        <w:t>.</w:t>
      </w:r>
      <w:bookmarkEnd w:id="31"/>
    </w:p>
    <w:p w14:paraId="794150D9" w14:textId="64454EAB" w:rsidR="005033D3" w:rsidRPr="00E848B1" w:rsidRDefault="005D3398" w:rsidP="000100E7">
      <w:pPr>
        <w:pStyle w:val="Heading2"/>
      </w:pPr>
      <w:r w:rsidRPr="00E848B1">
        <w:t>2</w:t>
      </w:r>
      <w:r w:rsidR="005033D3" w:rsidRPr="00E848B1">
        <w:t>.</w:t>
      </w:r>
      <w:r w:rsidR="00E31945">
        <w:t>5</w:t>
      </w:r>
      <w:r w:rsidR="005033D3" w:rsidRPr="00E848B1">
        <w:tab/>
        <w:t>Training</w:t>
      </w:r>
    </w:p>
    <w:p w14:paraId="013226BC" w14:textId="3F540F7B" w:rsidR="00F71787" w:rsidRDefault="005568E7" w:rsidP="0048000A">
      <w:pPr>
        <w:pStyle w:val="BodyText"/>
      </w:pPr>
      <w:r w:rsidRPr="00E848B1">
        <w:t xml:space="preserve">Finally, </w:t>
      </w:r>
      <w:r w:rsidR="005033D3" w:rsidRPr="00E848B1">
        <w:t xml:space="preserve">RAN2 </w:t>
      </w:r>
      <w:r w:rsidR="004A4E7A" w:rsidRPr="00E848B1">
        <w:t>should</w:t>
      </w:r>
      <w:r w:rsidR="005033D3" w:rsidRPr="00E848B1">
        <w:t xml:space="preserve"> discuss two fundamental steps that could impact the RRC procedures</w:t>
      </w:r>
      <w:r w:rsidR="00F71787">
        <w:t xml:space="preserve"> related to training</w:t>
      </w:r>
      <w:r w:rsidR="005033D3" w:rsidRPr="00E848B1">
        <w:t>.</w:t>
      </w:r>
    </w:p>
    <w:p w14:paraId="59C786A6" w14:textId="16E2AC77" w:rsidR="005033D3" w:rsidRPr="00E848B1" w:rsidRDefault="005033D3" w:rsidP="0048000A">
      <w:pPr>
        <w:pStyle w:val="BodyText"/>
      </w:pPr>
      <w:r w:rsidRPr="00E848B1">
        <w:t xml:space="preserve">First, there should be a mechanism that allows the UE to inform the </w:t>
      </w:r>
      <w:proofErr w:type="spellStart"/>
      <w:r w:rsidRPr="00E848B1">
        <w:t>gNB</w:t>
      </w:r>
      <w:proofErr w:type="spellEnd"/>
      <w:r w:rsidRPr="00E848B1">
        <w:t xml:space="preserve"> about the need to start (or stop) data collection for model training. This step is important because whether an AI</w:t>
      </w:r>
      <w:r w:rsidR="008C2021" w:rsidRPr="00E848B1">
        <w:t>/</w:t>
      </w:r>
      <w:r w:rsidRPr="00E848B1">
        <w:t>ML model needs to be trained is a decision completely in the realm of the UE (i.e.</w:t>
      </w:r>
      <w:r w:rsidR="004A4E7A" w:rsidRPr="00E848B1">
        <w:t>,</w:t>
      </w:r>
      <w:r w:rsidRPr="00E848B1">
        <w:t xml:space="preserve"> of the UE training entity to be more specific), and the UE may need assistance from the network to carry out a proper data collection for training. For example, the </w:t>
      </w:r>
      <w:proofErr w:type="spellStart"/>
      <w:r w:rsidRPr="00E848B1">
        <w:t>gNB</w:t>
      </w:r>
      <w:proofErr w:type="spellEnd"/>
      <w:r w:rsidRPr="00E848B1">
        <w:t xml:space="preserve"> may need to temporarily provide extra reference signals (besides the ones configured for conventional radio measurements)</w:t>
      </w:r>
      <w:r w:rsidR="008C2021" w:rsidRPr="00E848B1">
        <w:t>.</w:t>
      </w:r>
    </w:p>
    <w:p w14:paraId="568564D9" w14:textId="7DACC33F" w:rsidR="005033D3" w:rsidRPr="00E848B1" w:rsidRDefault="005033D3" w:rsidP="0048000A">
      <w:pPr>
        <w:pStyle w:val="BodyText"/>
      </w:pPr>
      <w:r w:rsidRPr="00E848B1">
        <w:t>Second, there should be signalling enabl</w:t>
      </w:r>
      <w:r w:rsidR="00DA3E4F" w:rsidRPr="00E848B1">
        <w:t>ing</w:t>
      </w:r>
      <w:r w:rsidRPr="00E848B1">
        <w:t xml:space="preserve"> </w:t>
      </w:r>
      <w:r w:rsidR="00DA3E4F" w:rsidRPr="00E848B1">
        <w:t>the</w:t>
      </w:r>
      <w:r w:rsidRPr="00E848B1">
        <w:t xml:space="preserve"> configuration of radio resources for training </w:t>
      </w:r>
      <w:r w:rsidR="00655760" w:rsidRPr="00E848B1">
        <w:t xml:space="preserve">that should </w:t>
      </w:r>
      <w:r w:rsidRPr="00E848B1">
        <w:t xml:space="preserve">coexist with the legacy radio measurement configuration </w:t>
      </w:r>
      <w:r w:rsidR="00EC1C32" w:rsidRPr="00E848B1">
        <w:t>(</w:t>
      </w:r>
      <w:r w:rsidRPr="00E848B1">
        <w:t>used for conventional “real time” measurement reports</w:t>
      </w:r>
      <w:r w:rsidR="00EC1C32" w:rsidRPr="00E848B1">
        <w:t>)</w:t>
      </w:r>
      <w:r w:rsidRPr="00E848B1">
        <w:t xml:space="preserve">. For example, the </w:t>
      </w:r>
      <w:proofErr w:type="spellStart"/>
      <w:r w:rsidRPr="00E848B1">
        <w:t>gNB</w:t>
      </w:r>
      <w:proofErr w:type="spellEnd"/>
      <w:r w:rsidRPr="00E848B1">
        <w:t xml:space="preserve"> may need to provide a specific measurement configuration (CSI-RS/SSBs) </w:t>
      </w:r>
      <w:r w:rsidR="00DA3E4F" w:rsidRPr="00E848B1">
        <w:t>for</w:t>
      </w:r>
      <w:r w:rsidRPr="00E848B1">
        <w:t xml:space="preserve"> the UE</w:t>
      </w:r>
      <w:r w:rsidRPr="00E848B1" w:rsidDel="00DA3E4F">
        <w:t xml:space="preserve"> </w:t>
      </w:r>
      <w:r w:rsidR="00DA3E4F" w:rsidRPr="00E848B1">
        <w:t>to</w:t>
      </w:r>
      <w:r w:rsidRPr="00E848B1">
        <w:t xml:space="preserve"> perform data collection for training </w:t>
      </w:r>
      <w:r w:rsidR="00AE11D6" w:rsidRPr="00E848B1">
        <w:t xml:space="preserve">and for </w:t>
      </w:r>
      <w:r w:rsidR="00AA67BB" w:rsidRPr="00E848B1">
        <w:t>the related reporting (</w:t>
      </w:r>
      <w:r w:rsidRPr="00E848B1">
        <w:t>since these measurements would be needed only for the purpose of UE data collection</w:t>
      </w:r>
      <w:r w:rsidR="00AA67BB" w:rsidRPr="00E848B1">
        <w:t xml:space="preserve">, the measurement results may also </w:t>
      </w:r>
      <w:r w:rsidR="0029384F" w:rsidRPr="00E848B1">
        <w:t xml:space="preserve">be not reported at all to the </w:t>
      </w:r>
      <w:proofErr w:type="spellStart"/>
      <w:r w:rsidR="0029384F" w:rsidRPr="00E848B1">
        <w:t>gNB</w:t>
      </w:r>
      <w:proofErr w:type="spellEnd"/>
      <w:r w:rsidRPr="00E848B1">
        <w:t>).</w:t>
      </w:r>
    </w:p>
    <w:p w14:paraId="567AAACD" w14:textId="31BEE788" w:rsidR="005033D3" w:rsidRPr="00E848B1" w:rsidRDefault="005033D3" w:rsidP="005033D3">
      <w:pPr>
        <w:pStyle w:val="Proposal"/>
      </w:pPr>
      <w:bookmarkStart w:id="32" w:name="_Toc166232074"/>
      <w:r w:rsidRPr="00E848B1">
        <w:t xml:space="preserve">The UE should inform the </w:t>
      </w:r>
      <w:proofErr w:type="spellStart"/>
      <w:r w:rsidRPr="00E848B1">
        <w:t>gNB</w:t>
      </w:r>
      <w:proofErr w:type="spellEnd"/>
      <w:r w:rsidRPr="00E848B1">
        <w:t xml:space="preserve"> about the need to start/stop a data collection for UE-side model training</w:t>
      </w:r>
      <w:r w:rsidR="00000CDB" w:rsidRPr="00E848B1">
        <w:t>.</w:t>
      </w:r>
      <w:r w:rsidR="00432A4B">
        <w:t xml:space="preserve"> FFS whether </w:t>
      </w:r>
      <w:r w:rsidR="00AD7404">
        <w:t xml:space="preserve">reporting of applicability-related reporting could be </w:t>
      </w:r>
      <w:r w:rsidR="009E3BC8">
        <w:t>considered.</w:t>
      </w:r>
      <w:bookmarkEnd w:id="32"/>
    </w:p>
    <w:p w14:paraId="351EABA1" w14:textId="7E9E31EF" w:rsidR="008D29B8" w:rsidRDefault="00182FD8" w:rsidP="00337E24">
      <w:pPr>
        <w:pStyle w:val="Proposal"/>
      </w:pPr>
      <w:bookmarkStart w:id="33" w:name="_Toc166232075"/>
      <w:r w:rsidRPr="00E848B1">
        <w:t xml:space="preserve">RAN2 to discuss </w:t>
      </w:r>
      <w:r w:rsidR="00BE19AD" w:rsidRPr="00E848B1">
        <w:t>how to configure the</w:t>
      </w:r>
      <w:r w:rsidR="00152A48" w:rsidRPr="00E848B1">
        <w:t xml:space="preserve"> UE</w:t>
      </w:r>
      <w:r w:rsidR="007850DF" w:rsidRPr="00E848B1">
        <w:t xml:space="preserve"> to perform </w:t>
      </w:r>
      <w:r w:rsidR="00A37826" w:rsidRPr="00E848B1">
        <w:t>radio measurements</w:t>
      </w:r>
      <w:r w:rsidR="00C97C5E" w:rsidRPr="00E848B1">
        <w:t xml:space="preserve"> and related measurement reports</w:t>
      </w:r>
      <w:r w:rsidR="00A37826" w:rsidRPr="00E848B1">
        <w:t xml:space="preserve"> for data collection</w:t>
      </w:r>
      <w:r w:rsidR="00C523B8" w:rsidRPr="00E848B1">
        <w:t xml:space="preserve"> for UE-side training</w:t>
      </w:r>
      <w:r w:rsidR="00E21285" w:rsidRPr="00E848B1">
        <w:t xml:space="preserve"> without affecting</w:t>
      </w:r>
      <w:r w:rsidR="00F25AA4" w:rsidRPr="00E848B1">
        <w:t xml:space="preserve"> legacy </w:t>
      </w:r>
      <w:r w:rsidR="00BB27FE" w:rsidRPr="00E848B1">
        <w:t>radio measurement</w:t>
      </w:r>
      <w:r w:rsidR="008B56DD">
        <w:t xml:space="preserve"> operations</w:t>
      </w:r>
      <w:r w:rsidR="00BB27FE" w:rsidRPr="00E848B1">
        <w:t xml:space="preserve"> and reporting</w:t>
      </w:r>
      <w:r w:rsidR="0047385C" w:rsidRPr="00E848B1">
        <w:t>.</w:t>
      </w:r>
      <w:bookmarkStart w:id="34" w:name="_Toc165846578"/>
      <w:bookmarkStart w:id="35" w:name="_Toc165896879"/>
      <w:bookmarkStart w:id="36" w:name="_Toc165846579"/>
      <w:bookmarkStart w:id="37" w:name="_Toc165896880"/>
      <w:bookmarkStart w:id="38" w:name="_Toc165846580"/>
      <w:bookmarkStart w:id="39" w:name="_Toc165896881"/>
      <w:bookmarkStart w:id="40" w:name="_Toc165846581"/>
      <w:bookmarkStart w:id="41" w:name="_Toc165896882"/>
      <w:bookmarkStart w:id="42" w:name="_Toc165846582"/>
      <w:bookmarkStart w:id="43" w:name="_Toc165896883"/>
      <w:bookmarkStart w:id="44" w:name="_Toc165846583"/>
      <w:bookmarkStart w:id="45" w:name="_Toc165896884"/>
      <w:bookmarkStart w:id="46" w:name="_Toc165846584"/>
      <w:bookmarkStart w:id="47" w:name="_Toc165896885"/>
      <w:bookmarkStart w:id="48" w:name="_Toc165846585"/>
      <w:bookmarkStart w:id="49" w:name="_Toc165896886"/>
      <w:bookmarkStart w:id="50" w:name="_Toc165846586"/>
      <w:bookmarkStart w:id="51" w:name="_Toc165896887"/>
      <w:bookmarkStart w:id="52" w:name="_Toc165846587"/>
      <w:bookmarkStart w:id="53" w:name="_Toc165896888"/>
      <w:bookmarkStart w:id="54" w:name="_Toc165846588"/>
      <w:bookmarkStart w:id="55" w:name="_Toc165896889"/>
      <w:bookmarkStart w:id="56" w:name="_Toc165846589"/>
      <w:bookmarkStart w:id="57" w:name="_Toc165896890"/>
      <w:bookmarkStart w:id="58" w:name="_Toc165846590"/>
      <w:bookmarkStart w:id="59" w:name="_Toc165896891"/>
      <w:bookmarkStart w:id="60" w:name="_Toc165846591"/>
      <w:bookmarkStart w:id="61" w:name="_Toc165896892"/>
      <w:bookmarkStart w:id="62" w:name="_Toc165846592"/>
      <w:bookmarkStart w:id="63" w:name="_Toc165896893"/>
      <w:bookmarkStart w:id="64" w:name="_Toc165846593"/>
      <w:bookmarkStart w:id="65" w:name="_Toc165896894"/>
      <w:bookmarkStart w:id="66" w:name="_Toc165846594"/>
      <w:bookmarkStart w:id="67" w:name="_Toc165896895"/>
      <w:bookmarkStart w:id="68" w:name="_Toc165846595"/>
      <w:bookmarkStart w:id="69" w:name="_Toc165896896"/>
      <w:bookmarkStart w:id="70" w:name="_Toc165846596"/>
      <w:bookmarkStart w:id="71" w:name="_Toc165896897"/>
      <w:bookmarkStart w:id="72" w:name="_Toc165846597"/>
      <w:bookmarkStart w:id="73" w:name="_Toc165896898"/>
      <w:bookmarkStart w:id="74" w:name="_Toc165846598"/>
      <w:bookmarkStart w:id="75" w:name="_Toc165896899"/>
      <w:bookmarkStart w:id="76" w:name="_Toc165846599"/>
      <w:bookmarkStart w:id="77" w:name="_Toc16589690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FEBEC59" w14:textId="73EC386E" w:rsidR="00851805" w:rsidRPr="00E848B1" w:rsidRDefault="00851805" w:rsidP="00E67986">
      <w:pPr>
        <w:pStyle w:val="Heading1"/>
        <w:ind w:left="0" w:firstLine="0"/>
      </w:pPr>
      <w:bookmarkStart w:id="78" w:name="_Toc109400796"/>
      <w:bookmarkStart w:id="79" w:name="_Toc109400797"/>
      <w:bookmarkStart w:id="80" w:name="_Toc109400798"/>
      <w:bookmarkStart w:id="81" w:name="_Toc109400799"/>
      <w:bookmarkStart w:id="82" w:name="_Toc109400800"/>
      <w:bookmarkStart w:id="83" w:name="_Toc109400801"/>
      <w:bookmarkStart w:id="84" w:name="_Toc109400802"/>
      <w:bookmarkStart w:id="85" w:name="_Toc109400803"/>
      <w:bookmarkStart w:id="86" w:name="_Toc109400804"/>
      <w:bookmarkStart w:id="87" w:name="_Toc109400805"/>
      <w:bookmarkStart w:id="88" w:name="_Toc109400806"/>
      <w:bookmarkStart w:id="89" w:name="_Toc109400807"/>
      <w:bookmarkStart w:id="90" w:name="_Toc109400808"/>
      <w:bookmarkStart w:id="91" w:name="_Toc109400809"/>
      <w:bookmarkStart w:id="92" w:name="_Toc109400810"/>
      <w:bookmarkStart w:id="93" w:name="_Toc109400811"/>
      <w:bookmarkStart w:id="94" w:name="_Toc109400812"/>
      <w:bookmarkStart w:id="95" w:name="_Toc109400813"/>
      <w:bookmarkStart w:id="96" w:name="_Toc109400814"/>
      <w:bookmarkStart w:id="97" w:name="_Toc109400815"/>
      <w:bookmarkStart w:id="98" w:name="_Toc109400816"/>
      <w:bookmarkStart w:id="99" w:name="_Toc109400817"/>
      <w:bookmarkStart w:id="100" w:name="_Toc109400818"/>
      <w:bookmarkStart w:id="101" w:name="_Ref13461290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848B1">
        <w:t>3</w:t>
      </w:r>
      <w:r w:rsidRPr="00E848B1">
        <w:tab/>
        <w:t>Conclusion</w:t>
      </w:r>
      <w:bookmarkEnd w:id="101"/>
    </w:p>
    <w:p w14:paraId="4327FA67" w14:textId="77777777" w:rsidR="007A37AA" w:rsidRPr="00E848B1" w:rsidRDefault="007A37AA" w:rsidP="007A37AA">
      <w:pPr>
        <w:pStyle w:val="BodyText"/>
        <w:rPr>
          <w:b/>
          <w:bCs/>
        </w:rPr>
      </w:pPr>
      <w:bookmarkStart w:id="102" w:name="_Ref189046994"/>
      <w:r w:rsidRPr="00E848B1">
        <w:t>In the previous sections we made the following observations:</w:t>
      </w:r>
      <w:r w:rsidRPr="00E848B1">
        <w:rPr>
          <w:b/>
          <w:bCs/>
        </w:rPr>
        <w:t xml:space="preserve"> </w:t>
      </w:r>
    </w:p>
    <w:p w14:paraId="06088769" w14:textId="4B1562A3" w:rsidR="00284550" w:rsidRDefault="007A37AA">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r w:rsidRPr="00E848B1">
        <w:rPr>
          <w:b w:val="0"/>
          <w:bCs/>
        </w:rPr>
        <w:fldChar w:fldCharType="begin"/>
      </w:r>
      <w:r w:rsidRPr="00E848B1">
        <w:rPr>
          <w:bCs/>
        </w:rPr>
        <w:instrText xml:space="preserve"> TOC \f O \n \h \z \t "Observation" \c </w:instrText>
      </w:r>
      <w:r w:rsidRPr="00E848B1">
        <w:rPr>
          <w:b w:val="0"/>
          <w:bCs/>
        </w:rPr>
        <w:fldChar w:fldCharType="separate"/>
      </w:r>
      <w:hyperlink w:anchor="_Toc166232056" w:history="1">
        <w:r w:rsidR="00284550" w:rsidRPr="00F2419B">
          <w:rPr>
            <w:rStyle w:val="Hyperlink"/>
            <w:noProof/>
          </w:rPr>
          <w:t>Observation 1</w:t>
        </w:r>
        <w:r w:rsidR="00284550">
          <w:rPr>
            <w:rFonts w:asciiTheme="minorHAnsi" w:eastAsiaTheme="minorEastAsia" w:hAnsiTheme="minorHAnsi" w:cstheme="minorBidi"/>
            <w:b w:val="0"/>
            <w:noProof/>
            <w:kern w:val="2"/>
            <w:sz w:val="22"/>
            <w:szCs w:val="22"/>
            <w:lang/>
            <w14:ligatures w14:val="standardContextual"/>
          </w:rPr>
          <w:tab/>
        </w:r>
        <w:r w:rsidR="00284550" w:rsidRPr="00F2419B">
          <w:rPr>
            <w:rStyle w:val="Hyperlink"/>
            <w:noProof/>
          </w:rPr>
          <w:t>RAN2 understands that when a UE reports that it is capable of an AI/ML functionality, this may not necessarily mean that the UE has already locally available a trained AI/ML model available that can operate under the specific network/gNB to which the UE is connected.</w:t>
        </w:r>
      </w:hyperlink>
    </w:p>
    <w:p w14:paraId="103F8B7B" w14:textId="5C58BB78"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57" w:history="1">
        <w:r w:rsidRPr="00F2419B">
          <w:rPr>
            <w:rStyle w:val="Hyperlink"/>
            <w:noProof/>
          </w:rPr>
          <w:t>Observation 2</w:t>
        </w:r>
        <w:r>
          <w:rPr>
            <w:rFonts w:asciiTheme="minorHAnsi" w:eastAsiaTheme="minorEastAsia" w:hAnsiTheme="minorHAnsi" w:cstheme="minorBidi"/>
            <w:b w:val="0"/>
            <w:noProof/>
            <w:kern w:val="2"/>
            <w:sz w:val="22"/>
            <w:szCs w:val="22"/>
            <w:lang/>
            <w14:ligatures w14:val="standardContextual"/>
          </w:rPr>
          <w:tab/>
        </w:r>
        <w:r w:rsidRPr="00F2419B">
          <w:rPr>
            <w:rStyle w:val="Hyperlink"/>
            <w:noProof/>
          </w:rPr>
          <w:t>For applicability reporting, RAN2 can start by discussing the potential protocol(s)/signalling implications and for which LCM stages such reporting is useful (e.g., functionality configuration(de)activation/fallback, data collection, etc).</w:t>
        </w:r>
      </w:hyperlink>
    </w:p>
    <w:p w14:paraId="70D6BA55" w14:textId="16295424"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58" w:history="1">
        <w:r w:rsidRPr="00F2419B">
          <w:rPr>
            <w:rStyle w:val="Hyperlink"/>
            <w:noProof/>
          </w:rPr>
          <w:t>Observation 3</w:t>
        </w:r>
        <w:r>
          <w:rPr>
            <w:rFonts w:asciiTheme="minorHAnsi" w:eastAsiaTheme="minorEastAsia" w:hAnsiTheme="minorHAnsi" w:cstheme="minorBidi"/>
            <w:b w:val="0"/>
            <w:noProof/>
            <w:kern w:val="2"/>
            <w:sz w:val="22"/>
            <w:szCs w:val="22"/>
            <w:lang/>
            <w14:ligatures w14:val="standardContextual"/>
          </w:rPr>
          <w:tab/>
        </w:r>
        <w:r w:rsidRPr="00F2419B">
          <w:rPr>
            <w:rStyle w:val="Hyperlink"/>
            <w:noProof/>
          </w:rPr>
          <w:t>The reactive approach is linked to the case on which “the network initiates and decides” the management, while the proactive approach is linked to the case on which “the UE-initiates and the network decides”.</w:t>
        </w:r>
      </w:hyperlink>
    </w:p>
    <w:p w14:paraId="3AA410DE" w14:textId="78B7481C" w:rsidR="007A37AA" w:rsidRPr="00E848B1" w:rsidRDefault="007A37AA" w:rsidP="007A37AA">
      <w:pPr>
        <w:pStyle w:val="BodyText"/>
        <w:keepNext/>
      </w:pPr>
      <w:r w:rsidRPr="00E848B1">
        <w:rPr>
          <w:b/>
          <w:bCs/>
        </w:rPr>
        <w:fldChar w:fldCharType="end"/>
      </w:r>
    </w:p>
    <w:p w14:paraId="32B0A470" w14:textId="3847EEE1" w:rsidR="00851805" w:rsidRPr="00E848B1" w:rsidRDefault="00851805" w:rsidP="00851805">
      <w:pPr>
        <w:pStyle w:val="BodyText"/>
        <w:keepNext/>
      </w:pPr>
      <w:r w:rsidRPr="00E848B1">
        <w:t>Based on the discussion in the previous sections we propose the following:</w:t>
      </w:r>
    </w:p>
    <w:bookmarkEnd w:id="102"/>
    <w:p w14:paraId="5D5A3AA3" w14:textId="59041C62" w:rsidR="00284550" w:rsidRDefault="0090027B">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r w:rsidRPr="00E848B1">
        <w:rPr>
          <w:b w:val="0"/>
          <w:bCs/>
        </w:rPr>
        <w:fldChar w:fldCharType="begin"/>
      </w:r>
      <w:r w:rsidRPr="00E848B1">
        <w:rPr>
          <w:bCs/>
        </w:rPr>
        <w:instrText xml:space="preserve"> TOC \n \h \z \t "Proposal" \c </w:instrText>
      </w:r>
      <w:r w:rsidRPr="00E848B1">
        <w:rPr>
          <w:b w:val="0"/>
          <w:bCs/>
        </w:rPr>
        <w:fldChar w:fldCharType="separate"/>
      </w:r>
      <w:hyperlink w:anchor="_Toc166232059" w:history="1">
        <w:r w:rsidR="00284550" w:rsidRPr="002A09E0">
          <w:rPr>
            <w:rStyle w:val="Hyperlink"/>
            <w:noProof/>
          </w:rPr>
          <w:t>Proposal 1</w:t>
        </w:r>
        <w:r w:rsidR="00284550">
          <w:rPr>
            <w:rFonts w:asciiTheme="minorHAnsi" w:eastAsiaTheme="minorEastAsia" w:hAnsiTheme="minorHAnsi" w:cstheme="minorBidi"/>
            <w:b w:val="0"/>
            <w:noProof/>
            <w:kern w:val="2"/>
            <w:sz w:val="22"/>
            <w:szCs w:val="22"/>
            <w:lang/>
            <w14:ligatures w14:val="standardContextual"/>
          </w:rPr>
          <w:tab/>
        </w:r>
        <w:r w:rsidR="00284550" w:rsidRPr="002A09E0">
          <w:rPr>
            <w:rStyle w:val="Hyperlink"/>
            <w:noProof/>
          </w:rPr>
          <w:t>Related to beam management with UE-sided AI/ML functionality, the following technical components should be considered:</w:t>
        </w:r>
      </w:hyperlink>
    </w:p>
    <w:p w14:paraId="698857DA" w14:textId="5E5FBEEF"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0" w:history="1">
        <w:r w:rsidRPr="002A09E0">
          <w:rPr>
            <w:rStyle w:val="Hyperlink"/>
            <w:noProof/>
          </w:rPr>
          <w:t>a.</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Procedures to configure an AI/ML functionality for inference</w:t>
        </w:r>
      </w:hyperlink>
    </w:p>
    <w:p w14:paraId="2E9F41D4" w14:textId="4009555A"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1" w:history="1">
        <w:r w:rsidRPr="002A09E0">
          <w:rPr>
            <w:rStyle w:val="Hyperlink"/>
            <w:noProof/>
          </w:rPr>
          <w:t>b.</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How to ensure consistency between inference and training</w:t>
        </w:r>
      </w:hyperlink>
    </w:p>
    <w:p w14:paraId="2EAD309E" w14:textId="72323873"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2" w:history="1">
        <w:r w:rsidRPr="002A09E0">
          <w:rPr>
            <w:rStyle w:val="Hyperlink"/>
            <w:noProof/>
          </w:rPr>
          <w:t>c.</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How to activate/deactivate/fallback the AI/ML functionality</w:t>
        </w:r>
      </w:hyperlink>
    </w:p>
    <w:p w14:paraId="452EE5A1" w14:textId="72CAA323"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3" w:history="1">
        <w:r w:rsidRPr="002A09E0">
          <w:rPr>
            <w:rStyle w:val="Hyperlink"/>
            <w:noProof/>
          </w:rPr>
          <w:t>d.</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Procedures to aid monitoring of an AI/ML functionality at gNB</w:t>
        </w:r>
      </w:hyperlink>
    </w:p>
    <w:p w14:paraId="332C2F3A" w14:textId="7D8CB4AA"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4" w:history="1">
        <w:r w:rsidRPr="002A09E0">
          <w:rPr>
            <w:rStyle w:val="Hyperlink"/>
            <w:noProof/>
          </w:rPr>
          <w:t>e.</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Procedures to configure UE-sided AI/ML training</w:t>
        </w:r>
      </w:hyperlink>
    </w:p>
    <w:p w14:paraId="411C8076" w14:textId="6ECC94B2"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5" w:history="1">
        <w:r w:rsidRPr="002A09E0">
          <w:rPr>
            <w:rStyle w:val="Hyperlink"/>
            <w:noProof/>
          </w:rPr>
          <w:t>Proposal 2</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Introduce signalling for the UE to inform the gNB whether the AI/ML functionality is available for operation (e.g., whether there are trained models available within it). FFS whether the “availability indication” can be reported as part of the applicability-reporting information, or as a separate signalling.</w:t>
        </w:r>
      </w:hyperlink>
    </w:p>
    <w:p w14:paraId="7D791823" w14:textId="4CDC0ACF"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6" w:history="1">
        <w:r w:rsidRPr="002A09E0">
          <w:rPr>
            <w:rStyle w:val="Hyperlink"/>
            <w:noProof/>
          </w:rPr>
          <w:t>Proposal 3</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Once the gNB is aware that the UE has available an AI/ML functionality, an AI/ML-related configuration (e.g., indicating the set-A/B of resources) could be transmitted by the gNB to configure a certain AI/ML functionality, or the gNB can request the UE to transmit its applicability conditions.</w:t>
        </w:r>
      </w:hyperlink>
    </w:p>
    <w:p w14:paraId="299FFEC9" w14:textId="4254AABD"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7" w:history="1">
        <w:r w:rsidRPr="002A09E0">
          <w:rPr>
            <w:rStyle w:val="Hyperlink"/>
            <w:noProof/>
          </w:rPr>
          <w:t>Proposal 4</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The applicability-related information reported by the UE can be used to convey information to aid the gNB in configuring the UE’s AI/ML functionality (e.g., inform whether the functionality can be applied to the resources configured by the gNB for AIML purposes, or which resources are recommended to be configured by the gNB to make the functionality applicable, or indicate changes to functionalities).</w:t>
        </w:r>
      </w:hyperlink>
    </w:p>
    <w:p w14:paraId="79FE3976" w14:textId="042AB88F"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8" w:history="1">
        <w:r w:rsidRPr="002A09E0">
          <w:rPr>
            <w:rStyle w:val="Hyperlink"/>
            <w:noProof/>
          </w:rPr>
          <w:t>Proposal 5</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For the reactive applicability reporting, the gNB first configures the UE with the AI/ML-related configuration (e.g., indicating the set A and/or set B). The UE, then, indicates which resource(s) (e.g., indicating the set A and/or set B) would make the functionality applicable, or indicates the “inapplicability” of an AI/ML functionality.</w:t>
        </w:r>
      </w:hyperlink>
    </w:p>
    <w:p w14:paraId="28EF58E8" w14:textId="2107A289"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69" w:history="1">
        <w:r w:rsidRPr="002A09E0">
          <w:rPr>
            <w:rStyle w:val="Hyperlink"/>
            <w:noProof/>
          </w:rPr>
          <w:t>Proposal 6</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For the proactive applicability reporting, the UE indicates to the gNB the need for a change in the radio resource measurements (e.g., the need to activate a new set of A/B resources) that would make the AI/ML functionality (still) applicable, or indicates the “inapplicability” of an AI/ML functionality currently in use.</w:t>
        </w:r>
      </w:hyperlink>
    </w:p>
    <w:p w14:paraId="01328BA2" w14:textId="58097AF3"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0" w:history="1">
        <w:r w:rsidRPr="002A09E0">
          <w:rPr>
            <w:rStyle w:val="Hyperlink"/>
            <w:noProof/>
          </w:rPr>
          <w:t>Proposal 7</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The reactive and proactive applicability reporting approaches can coexist. The reactive approach is needed whenever the gNB needs to change the UE radio resource configuration, and the proactive approach for when the UE reacts to change in its internal configuration, e.g., switch of model, change of UE speed, or other applicability conditions, etc.</w:t>
        </w:r>
      </w:hyperlink>
    </w:p>
    <w:p w14:paraId="0B23870B" w14:textId="720D3D7F"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1" w:history="1">
        <w:r w:rsidRPr="002A09E0">
          <w:rPr>
            <w:rStyle w:val="Hyperlink"/>
            <w:noProof/>
          </w:rPr>
          <w:t>Proposal 8</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Reporting applicability-related information from the UE can also be used to ensure consistency between the inference and training.</w:t>
        </w:r>
      </w:hyperlink>
    </w:p>
    <w:p w14:paraId="6D006585" w14:textId="0B46B4C5"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2" w:history="1">
        <w:r w:rsidRPr="002A09E0">
          <w:rPr>
            <w:rStyle w:val="Hyperlink"/>
            <w:noProof/>
          </w:rPr>
          <w:t>Proposal 9</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RAN2 to discuss mechanisms for the gNB to dynamically activate/deactivate configured resources or entire AI/ML functionality(ies), and fallback to conventional non-AI/ML radio measurements. Impact to MAC can be evaluated as starting point.</w:t>
        </w:r>
      </w:hyperlink>
    </w:p>
    <w:p w14:paraId="43439152" w14:textId="1A088C3B"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3" w:history="1">
        <w:r w:rsidRPr="002A09E0">
          <w:rPr>
            <w:rStyle w:val="Hyperlink"/>
            <w:noProof/>
          </w:rPr>
          <w:t>Proposal 10</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RAN2 waits for RAN1 progress related to performance monitoring reporting of UE-side functionality.</w:t>
        </w:r>
      </w:hyperlink>
    </w:p>
    <w:p w14:paraId="122ACB89" w14:textId="57A0C51D"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4" w:history="1">
        <w:r w:rsidRPr="002A09E0">
          <w:rPr>
            <w:rStyle w:val="Hyperlink"/>
            <w:noProof/>
          </w:rPr>
          <w:t>Proposal 11</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The UE should inform the gNB about the need to start/stop a data collection for UE-side model training. FFS whether reporting of applicability-related reporting could be considered.</w:t>
        </w:r>
      </w:hyperlink>
    </w:p>
    <w:p w14:paraId="0ECF0AF5" w14:textId="7A158D27" w:rsidR="00284550" w:rsidRDefault="00284550">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66232075" w:history="1">
        <w:r w:rsidRPr="002A09E0">
          <w:rPr>
            <w:rStyle w:val="Hyperlink"/>
            <w:noProof/>
          </w:rPr>
          <w:t>Proposal 12</w:t>
        </w:r>
        <w:r>
          <w:rPr>
            <w:rFonts w:asciiTheme="minorHAnsi" w:eastAsiaTheme="minorEastAsia" w:hAnsiTheme="minorHAnsi" w:cstheme="minorBidi"/>
            <w:b w:val="0"/>
            <w:noProof/>
            <w:kern w:val="2"/>
            <w:sz w:val="22"/>
            <w:szCs w:val="22"/>
            <w:lang/>
            <w14:ligatures w14:val="standardContextual"/>
          </w:rPr>
          <w:tab/>
        </w:r>
        <w:r w:rsidRPr="002A09E0">
          <w:rPr>
            <w:rStyle w:val="Hyperlink"/>
            <w:noProof/>
          </w:rPr>
          <w:t>RAN2 to discuss how to configure the UE to perform radio measurements and related measurement reports for data collection for UE-side training without affecting legacy radio measurement operations and reporting.</w:t>
        </w:r>
      </w:hyperlink>
    </w:p>
    <w:p w14:paraId="0C642802" w14:textId="37E417B8" w:rsidR="00FD771F" w:rsidRPr="00284B7A" w:rsidRDefault="0090027B" w:rsidP="00310FA6">
      <w:pPr>
        <w:pStyle w:val="Reference"/>
        <w:numPr>
          <w:ilvl w:val="0"/>
          <w:numId w:val="0"/>
        </w:numPr>
        <w:rPr>
          <w:b/>
        </w:rPr>
      </w:pPr>
      <w:r w:rsidRPr="00E848B1">
        <w:rPr>
          <w:b/>
          <w:bCs/>
        </w:rPr>
        <w:fldChar w:fldCharType="end"/>
      </w:r>
      <w:bookmarkStart w:id="103" w:name="Title"/>
      <w:bookmarkStart w:id="104" w:name="_Hlk40295327"/>
      <w:bookmarkStart w:id="105" w:name="DocumentFor"/>
      <w:bookmarkEnd w:id="103"/>
      <w:bookmarkEnd w:id="104"/>
      <w:bookmarkEnd w:id="105"/>
    </w:p>
    <w:sectPr w:rsidR="00FD771F" w:rsidRPr="00284B7A" w:rsidSect="005E27F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B786" w14:textId="77777777" w:rsidR="00403BB0" w:rsidRDefault="00403BB0">
      <w:r>
        <w:separator/>
      </w:r>
    </w:p>
  </w:endnote>
  <w:endnote w:type="continuationSeparator" w:id="0">
    <w:p w14:paraId="4C40F050" w14:textId="77777777" w:rsidR="00403BB0" w:rsidRDefault="00403BB0">
      <w:r>
        <w:continuationSeparator/>
      </w:r>
    </w:p>
  </w:endnote>
  <w:endnote w:type="continuationNotice" w:id="1">
    <w:p w14:paraId="03003F46" w14:textId="77777777" w:rsidR="00403BB0" w:rsidRDefault="00403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C1D2A" w14:textId="77777777" w:rsidR="00403BB0" w:rsidRDefault="00403BB0">
      <w:r>
        <w:separator/>
      </w:r>
    </w:p>
  </w:footnote>
  <w:footnote w:type="continuationSeparator" w:id="0">
    <w:p w14:paraId="5275DA99" w14:textId="77777777" w:rsidR="00403BB0" w:rsidRDefault="00403BB0">
      <w:r>
        <w:continuationSeparator/>
      </w:r>
    </w:p>
  </w:footnote>
  <w:footnote w:type="continuationNotice" w:id="1">
    <w:p w14:paraId="2F9BB954" w14:textId="77777777" w:rsidR="00403BB0" w:rsidRDefault="00403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87001F"/>
    <w:multiLevelType w:val="hybridMultilevel"/>
    <w:tmpl w:val="F98E669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414A1"/>
    <w:multiLevelType w:val="hybridMultilevel"/>
    <w:tmpl w:val="2D407A58"/>
    <w:lvl w:ilvl="0" w:tplc="0A46907A">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106B8B"/>
    <w:multiLevelType w:val="hybridMultilevel"/>
    <w:tmpl w:val="35DCAA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050D65"/>
    <w:multiLevelType w:val="hybridMultilevel"/>
    <w:tmpl w:val="928C8AE8"/>
    <w:lvl w:ilvl="0" w:tplc="D0829134">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21"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17"/>
  </w:num>
  <w:num w:numId="2" w16cid:durableId="1572422690">
    <w:abstractNumId w:val="14"/>
  </w:num>
  <w:num w:numId="3" w16cid:durableId="1642154989">
    <w:abstractNumId w:val="0"/>
  </w:num>
  <w:num w:numId="4" w16cid:durableId="423578544">
    <w:abstractNumId w:val="18"/>
  </w:num>
  <w:num w:numId="5" w16cid:durableId="322859524">
    <w:abstractNumId w:val="19"/>
  </w:num>
  <w:num w:numId="6" w16cid:durableId="298847170">
    <w:abstractNumId w:val="22"/>
  </w:num>
  <w:num w:numId="7" w16cid:durableId="1074741927">
    <w:abstractNumId w:val="5"/>
  </w:num>
  <w:num w:numId="8" w16cid:durableId="586306639">
    <w:abstractNumId w:val="7"/>
  </w:num>
  <w:num w:numId="9" w16cid:durableId="1776173870">
    <w:abstractNumId w:val="2"/>
  </w:num>
  <w:num w:numId="10" w16cid:durableId="417337838">
    <w:abstractNumId w:val="26"/>
  </w:num>
  <w:num w:numId="11" w16cid:durableId="2134670666">
    <w:abstractNumId w:val="9"/>
  </w:num>
  <w:num w:numId="12" w16cid:durableId="1875460000">
    <w:abstractNumId w:val="24"/>
  </w:num>
  <w:num w:numId="13" w16cid:durableId="42366671">
    <w:abstractNumId w:val="25"/>
  </w:num>
  <w:num w:numId="14" w16cid:durableId="2012758268">
    <w:abstractNumId w:val="15"/>
  </w:num>
  <w:num w:numId="15" w16cid:durableId="1573268883">
    <w:abstractNumId w:val="21"/>
  </w:num>
  <w:num w:numId="16" w16cid:durableId="1853912708">
    <w:abstractNumId w:val="23"/>
  </w:num>
  <w:num w:numId="17" w16cid:durableId="1390227743">
    <w:abstractNumId w:val="3"/>
  </w:num>
  <w:num w:numId="18" w16cid:durableId="273750111">
    <w:abstractNumId w:val="20"/>
  </w:num>
  <w:num w:numId="19" w16cid:durableId="1638102372">
    <w:abstractNumId w:val="4"/>
  </w:num>
  <w:num w:numId="20" w16cid:durableId="1195729695">
    <w:abstractNumId w:val="16"/>
  </w:num>
  <w:num w:numId="21" w16cid:durableId="1848326596">
    <w:abstractNumId w:val="6"/>
  </w:num>
  <w:num w:numId="22" w16cid:durableId="1062287925">
    <w:abstractNumId w:val="27"/>
  </w:num>
  <w:num w:numId="23" w16cid:durableId="951472971">
    <w:abstractNumId w:val="11"/>
  </w:num>
  <w:num w:numId="24" w16cid:durableId="1137795865">
    <w:abstractNumId w:val="10"/>
  </w:num>
  <w:num w:numId="25" w16cid:durableId="1607038382">
    <w:abstractNumId w:val="8"/>
  </w:num>
  <w:num w:numId="26" w16cid:durableId="284315762">
    <w:abstractNumId w:val="12"/>
  </w:num>
  <w:num w:numId="27" w16cid:durableId="1338846050">
    <w:abstractNumId w:val="1"/>
  </w:num>
  <w:num w:numId="28" w16cid:durableId="113510038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1089"/>
    <w:rsid w:val="000015E5"/>
    <w:rsid w:val="00001692"/>
    <w:rsid w:val="000016BC"/>
    <w:rsid w:val="000017B6"/>
    <w:rsid w:val="000019A7"/>
    <w:rsid w:val="000019DA"/>
    <w:rsid w:val="00001A6F"/>
    <w:rsid w:val="00001BC7"/>
    <w:rsid w:val="00001BDD"/>
    <w:rsid w:val="00001FC6"/>
    <w:rsid w:val="00002159"/>
    <w:rsid w:val="00002363"/>
    <w:rsid w:val="000024B5"/>
    <w:rsid w:val="0000251C"/>
    <w:rsid w:val="00002764"/>
    <w:rsid w:val="0000277F"/>
    <w:rsid w:val="00002974"/>
    <w:rsid w:val="00002975"/>
    <w:rsid w:val="000029A1"/>
    <w:rsid w:val="000029C9"/>
    <w:rsid w:val="00002A37"/>
    <w:rsid w:val="00002CA2"/>
    <w:rsid w:val="0000334C"/>
    <w:rsid w:val="000034B6"/>
    <w:rsid w:val="0000386E"/>
    <w:rsid w:val="00003D28"/>
    <w:rsid w:val="0000487A"/>
    <w:rsid w:val="000048F2"/>
    <w:rsid w:val="00004CB2"/>
    <w:rsid w:val="00004FD6"/>
    <w:rsid w:val="00005099"/>
    <w:rsid w:val="000053CD"/>
    <w:rsid w:val="0000564C"/>
    <w:rsid w:val="000058F6"/>
    <w:rsid w:val="00005A46"/>
    <w:rsid w:val="00005B84"/>
    <w:rsid w:val="00005BAF"/>
    <w:rsid w:val="000062C4"/>
    <w:rsid w:val="00006446"/>
    <w:rsid w:val="00006896"/>
    <w:rsid w:val="00006961"/>
    <w:rsid w:val="000069D4"/>
    <w:rsid w:val="000069FA"/>
    <w:rsid w:val="00006AC5"/>
    <w:rsid w:val="00006C96"/>
    <w:rsid w:val="00006D0C"/>
    <w:rsid w:val="00006D8F"/>
    <w:rsid w:val="00007282"/>
    <w:rsid w:val="00007481"/>
    <w:rsid w:val="000077AB"/>
    <w:rsid w:val="000078AE"/>
    <w:rsid w:val="00007908"/>
    <w:rsid w:val="000079BF"/>
    <w:rsid w:val="00007ABD"/>
    <w:rsid w:val="00007CDC"/>
    <w:rsid w:val="00007DB1"/>
    <w:rsid w:val="00007FC7"/>
    <w:rsid w:val="000100BF"/>
    <w:rsid w:val="000100E7"/>
    <w:rsid w:val="00010549"/>
    <w:rsid w:val="0001054F"/>
    <w:rsid w:val="000109D8"/>
    <w:rsid w:val="00010A70"/>
    <w:rsid w:val="00010D4E"/>
    <w:rsid w:val="00011B28"/>
    <w:rsid w:val="00011BEE"/>
    <w:rsid w:val="00011D87"/>
    <w:rsid w:val="00011EC1"/>
    <w:rsid w:val="00011FD9"/>
    <w:rsid w:val="00012110"/>
    <w:rsid w:val="00012180"/>
    <w:rsid w:val="0001218B"/>
    <w:rsid w:val="000121ED"/>
    <w:rsid w:val="000124A5"/>
    <w:rsid w:val="00012613"/>
    <w:rsid w:val="000128DF"/>
    <w:rsid w:val="00012B54"/>
    <w:rsid w:val="00012FAA"/>
    <w:rsid w:val="00013476"/>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60F8"/>
    <w:rsid w:val="00016868"/>
    <w:rsid w:val="0001695B"/>
    <w:rsid w:val="00016C5B"/>
    <w:rsid w:val="0001710F"/>
    <w:rsid w:val="0001763F"/>
    <w:rsid w:val="00017CA3"/>
    <w:rsid w:val="00017DBF"/>
    <w:rsid w:val="00017E3D"/>
    <w:rsid w:val="0002047E"/>
    <w:rsid w:val="00020A59"/>
    <w:rsid w:val="00020D6E"/>
    <w:rsid w:val="00020E2C"/>
    <w:rsid w:val="000211BA"/>
    <w:rsid w:val="00021429"/>
    <w:rsid w:val="000220F9"/>
    <w:rsid w:val="000222EA"/>
    <w:rsid w:val="0002269E"/>
    <w:rsid w:val="000226B7"/>
    <w:rsid w:val="00022C99"/>
    <w:rsid w:val="0002340C"/>
    <w:rsid w:val="000235A1"/>
    <w:rsid w:val="00023A50"/>
    <w:rsid w:val="00023BCE"/>
    <w:rsid w:val="00023DC1"/>
    <w:rsid w:val="00024486"/>
    <w:rsid w:val="000245FD"/>
    <w:rsid w:val="00024635"/>
    <w:rsid w:val="000248D7"/>
    <w:rsid w:val="0002492A"/>
    <w:rsid w:val="00024CA1"/>
    <w:rsid w:val="00024D73"/>
    <w:rsid w:val="00024E89"/>
    <w:rsid w:val="00024F23"/>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74"/>
    <w:rsid w:val="000272D7"/>
    <w:rsid w:val="00027408"/>
    <w:rsid w:val="00027600"/>
    <w:rsid w:val="000278CB"/>
    <w:rsid w:val="00027B7D"/>
    <w:rsid w:val="00027F0B"/>
    <w:rsid w:val="00027F1C"/>
    <w:rsid w:val="00027F58"/>
    <w:rsid w:val="000300A9"/>
    <w:rsid w:val="0003042E"/>
    <w:rsid w:val="000308DE"/>
    <w:rsid w:val="00030CAE"/>
    <w:rsid w:val="00030D98"/>
    <w:rsid w:val="00030F91"/>
    <w:rsid w:val="00031037"/>
    <w:rsid w:val="00031175"/>
    <w:rsid w:val="000314D8"/>
    <w:rsid w:val="000319CB"/>
    <w:rsid w:val="00031C56"/>
    <w:rsid w:val="00031D4D"/>
    <w:rsid w:val="00031D5A"/>
    <w:rsid w:val="00031FCB"/>
    <w:rsid w:val="00031FF1"/>
    <w:rsid w:val="000325B8"/>
    <w:rsid w:val="0003274A"/>
    <w:rsid w:val="00032F9E"/>
    <w:rsid w:val="00033081"/>
    <w:rsid w:val="0003314B"/>
    <w:rsid w:val="00033177"/>
    <w:rsid w:val="000333D9"/>
    <w:rsid w:val="0003344B"/>
    <w:rsid w:val="000338BB"/>
    <w:rsid w:val="000339F8"/>
    <w:rsid w:val="0003422E"/>
    <w:rsid w:val="00034289"/>
    <w:rsid w:val="00034908"/>
    <w:rsid w:val="00034C15"/>
    <w:rsid w:val="00034EB7"/>
    <w:rsid w:val="0003540D"/>
    <w:rsid w:val="000354C4"/>
    <w:rsid w:val="00035810"/>
    <w:rsid w:val="00035841"/>
    <w:rsid w:val="00035CF3"/>
    <w:rsid w:val="00035F5B"/>
    <w:rsid w:val="00035F86"/>
    <w:rsid w:val="0003624E"/>
    <w:rsid w:val="000364ED"/>
    <w:rsid w:val="00036688"/>
    <w:rsid w:val="00036AF4"/>
    <w:rsid w:val="00036BA1"/>
    <w:rsid w:val="00036D30"/>
    <w:rsid w:val="000377D6"/>
    <w:rsid w:val="00037B16"/>
    <w:rsid w:val="00037D87"/>
    <w:rsid w:val="000400BA"/>
    <w:rsid w:val="00040269"/>
    <w:rsid w:val="0004069A"/>
    <w:rsid w:val="00040723"/>
    <w:rsid w:val="00040808"/>
    <w:rsid w:val="0004084C"/>
    <w:rsid w:val="00040C0B"/>
    <w:rsid w:val="00040D7D"/>
    <w:rsid w:val="00040E20"/>
    <w:rsid w:val="00040FDE"/>
    <w:rsid w:val="000411F7"/>
    <w:rsid w:val="00041277"/>
    <w:rsid w:val="000412EB"/>
    <w:rsid w:val="00041390"/>
    <w:rsid w:val="0004165D"/>
    <w:rsid w:val="00041813"/>
    <w:rsid w:val="00041C33"/>
    <w:rsid w:val="00041EB2"/>
    <w:rsid w:val="00042087"/>
    <w:rsid w:val="00042130"/>
    <w:rsid w:val="00042224"/>
    <w:rsid w:val="000422E2"/>
    <w:rsid w:val="00042360"/>
    <w:rsid w:val="00042D3D"/>
    <w:rsid w:val="00042DC1"/>
    <w:rsid w:val="00042E9B"/>
    <w:rsid w:val="00042F22"/>
    <w:rsid w:val="00043049"/>
    <w:rsid w:val="000433AA"/>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CCA"/>
    <w:rsid w:val="00045D97"/>
    <w:rsid w:val="00046066"/>
    <w:rsid w:val="000463EA"/>
    <w:rsid w:val="000464E4"/>
    <w:rsid w:val="00046683"/>
    <w:rsid w:val="000468AA"/>
    <w:rsid w:val="0004698D"/>
    <w:rsid w:val="00046D15"/>
    <w:rsid w:val="00046D62"/>
    <w:rsid w:val="00047330"/>
    <w:rsid w:val="000473EC"/>
    <w:rsid w:val="00047957"/>
    <w:rsid w:val="00047C6F"/>
    <w:rsid w:val="00047CB3"/>
    <w:rsid w:val="00047F44"/>
    <w:rsid w:val="00050390"/>
    <w:rsid w:val="00050427"/>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A07"/>
    <w:rsid w:val="00052D88"/>
    <w:rsid w:val="00052F1B"/>
    <w:rsid w:val="00053259"/>
    <w:rsid w:val="00053395"/>
    <w:rsid w:val="000534DB"/>
    <w:rsid w:val="000534E3"/>
    <w:rsid w:val="00053877"/>
    <w:rsid w:val="00053AFF"/>
    <w:rsid w:val="00053F41"/>
    <w:rsid w:val="00054024"/>
    <w:rsid w:val="00054200"/>
    <w:rsid w:val="00054565"/>
    <w:rsid w:val="00054824"/>
    <w:rsid w:val="00054933"/>
    <w:rsid w:val="00054BA7"/>
    <w:rsid w:val="000558BE"/>
    <w:rsid w:val="00055AA6"/>
    <w:rsid w:val="00055C55"/>
    <w:rsid w:val="00055E13"/>
    <w:rsid w:val="00055E59"/>
    <w:rsid w:val="0005606A"/>
    <w:rsid w:val="0005643B"/>
    <w:rsid w:val="00056A7B"/>
    <w:rsid w:val="00057117"/>
    <w:rsid w:val="00057316"/>
    <w:rsid w:val="000573AA"/>
    <w:rsid w:val="0005760D"/>
    <w:rsid w:val="000577A2"/>
    <w:rsid w:val="000577B5"/>
    <w:rsid w:val="00057BA2"/>
    <w:rsid w:val="00057E5D"/>
    <w:rsid w:val="00057E5F"/>
    <w:rsid w:val="000602E0"/>
    <w:rsid w:val="00060550"/>
    <w:rsid w:val="000606DF"/>
    <w:rsid w:val="00060783"/>
    <w:rsid w:val="0006083F"/>
    <w:rsid w:val="00060A5F"/>
    <w:rsid w:val="00060AE6"/>
    <w:rsid w:val="000612F8"/>
    <w:rsid w:val="00061338"/>
    <w:rsid w:val="000616E7"/>
    <w:rsid w:val="00061BD6"/>
    <w:rsid w:val="00061C32"/>
    <w:rsid w:val="00061CA0"/>
    <w:rsid w:val="00062099"/>
    <w:rsid w:val="000621AF"/>
    <w:rsid w:val="00062403"/>
    <w:rsid w:val="000626A1"/>
    <w:rsid w:val="000626F3"/>
    <w:rsid w:val="00062833"/>
    <w:rsid w:val="00063061"/>
    <w:rsid w:val="000631A3"/>
    <w:rsid w:val="000633AE"/>
    <w:rsid w:val="0006368D"/>
    <w:rsid w:val="000636B0"/>
    <w:rsid w:val="00063892"/>
    <w:rsid w:val="0006393D"/>
    <w:rsid w:val="00063AD5"/>
    <w:rsid w:val="00064512"/>
    <w:rsid w:val="00064779"/>
    <w:rsid w:val="000647B9"/>
    <w:rsid w:val="000647CF"/>
    <w:rsid w:val="0006487E"/>
    <w:rsid w:val="00064996"/>
    <w:rsid w:val="000649CC"/>
    <w:rsid w:val="00064A73"/>
    <w:rsid w:val="00064FB2"/>
    <w:rsid w:val="0006502E"/>
    <w:rsid w:val="000651F8"/>
    <w:rsid w:val="000653B5"/>
    <w:rsid w:val="000657E4"/>
    <w:rsid w:val="00065892"/>
    <w:rsid w:val="00065E1A"/>
    <w:rsid w:val="00065FAE"/>
    <w:rsid w:val="00066126"/>
    <w:rsid w:val="0006653D"/>
    <w:rsid w:val="0006696D"/>
    <w:rsid w:val="000669F5"/>
    <w:rsid w:val="00066CC6"/>
    <w:rsid w:val="00066DEC"/>
    <w:rsid w:val="00066F57"/>
    <w:rsid w:val="0006731E"/>
    <w:rsid w:val="00067365"/>
    <w:rsid w:val="00067543"/>
    <w:rsid w:val="000675F6"/>
    <w:rsid w:val="00067B34"/>
    <w:rsid w:val="00067BAE"/>
    <w:rsid w:val="00070382"/>
    <w:rsid w:val="00070CF7"/>
    <w:rsid w:val="00070D2C"/>
    <w:rsid w:val="000710CD"/>
    <w:rsid w:val="0007143A"/>
    <w:rsid w:val="0007198A"/>
    <w:rsid w:val="00071A59"/>
    <w:rsid w:val="00071D7C"/>
    <w:rsid w:val="00072364"/>
    <w:rsid w:val="0007238E"/>
    <w:rsid w:val="000723EB"/>
    <w:rsid w:val="0007296F"/>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C5D"/>
    <w:rsid w:val="00076093"/>
    <w:rsid w:val="000765C5"/>
    <w:rsid w:val="000767CF"/>
    <w:rsid w:val="000768D4"/>
    <w:rsid w:val="0007756C"/>
    <w:rsid w:val="000775D0"/>
    <w:rsid w:val="000777D6"/>
    <w:rsid w:val="00077B04"/>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05"/>
    <w:rsid w:val="00081720"/>
    <w:rsid w:val="000819CE"/>
    <w:rsid w:val="00081AE6"/>
    <w:rsid w:val="00081BA8"/>
    <w:rsid w:val="00081BB5"/>
    <w:rsid w:val="00081BE5"/>
    <w:rsid w:val="00081C44"/>
    <w:rsid w:val="00081E32"/>
    <w:rsid w:val="00081F35"/>
    <w:rsid w:val="00082185"/>
    <w:rsid w:val="000827E4"/>
    <w:rsid w:val="00082CC3"/>
    <w:rsid w:val="000831F1"/>
    <w:rsid w:val="000834DA"/>
    <w:rsid w:val="000837C4"/>
    <w:rsid w:val="00083A54"/>
    <w:rsid w:val="0008423E"/>
    <w:rsid w:val="000843C7"/>
    <w:rsid w:val="00084414"/>
    <w:rsid w:val="000848D9"/>
    <w:rsid w:val="00084A5B"/>
    <w:rsid w:val="00084BCB"/>
    <w:rsid w:val="00084D55"/>
    <w:rsid w:val="0008507E"/>
    <w:rsid w:val="000852A1"/>
    <w:rsid w:val="000855EB"/>
    <w:rsid w:val="00085A96"/>
    <w:rsid w:val="00085B52"/>
    <w:rsid w:val="00086170"/>
    <w:rsid w:val="0008618C"/>
    <w:rsid w:val="0008664B"/>
    <w:rsid w:val="000866F2"/>
    <w:rsid w:val="00086CE2"/>
    <w:rsid w:val="000873F7"/>
    <w:rsid w:val="0008741B"/>
    <w:rsid w:val="00087AEE"/>
    <w:rsid w:val="0009009F"/>
    <w:rsid w:val="0009041B"/>
    <w:rsid w:val="00090763"/>
    <w:rsid w:val="000909B0"/>
    <w:rsid w:val="00090A9D"/>
    <w:rsid w:val="00090C5A"/>
    <w:rsid w:val="00090FBA"/>
    <w:rsid w:val="000913CB"/>
    <w:rsid w:val="00091444"/>
    <w:rsid w:val="00091514"/>
    <w:rsid w:val="00091557"/>
    <w:rsid w:val="00091651"/>
    <w:rsid w:val="000918C1"/>
    <w:rsid w:val="000919A8"/>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215"/>
    <w:rsid w:val="000953D4"/>
    <w:rsid w:val="00095452"/>
    <w:rsid w:val="000954AA"/>
    <w:rsid w:val="000955E5"/>
    <w:rsid w:val="00095611"/>
    <w:rsid w:val="000956EA"/>
    <w:rsid w:val="0009573A"/>
    <w:rsid w:val="00095F7F"/>
    <w:rsid w:val="000960CD"/>
    <w:rsid w:val="000963A4"/>
    <w:rsid w:val="0009650C"/>
    <w:rsid w:val="000965B7"/>
    <w:rsid w:val="0009669E"/>
    <w:rsid w:val="0009689D"/>
    <w:rsid w:val="00096B31"/>
    <w:rsid w:val="00096BC9"/>
    <w:rsid w:val="00096F1F"/>
    <w:rsid w:val="00097338"/>
    <w:rsid w:val="000973E4"/>
    <w:rsid w:val="0009742B"/>
    <w:rsid w:val="000974C3"/>
    <w:rsid w:val="00097572"/>
    <w:rsid w:val="00097FA2"/>
    <w:rsid w:val="000A0508"/>
    <w:rsid w:val="000A05DD"/>
    <w:rsid w:val="000A0612"/>
    <w:rsid w:val="000A06A2"/>
    <w:rsid w:val="000A0D68"/>
    <w:rsid w:val="000A0E4A"/>
    <w:rsid w:val="000A0FCE"/>
    <w:rsid w:val="000A17E6"/>
    <w:rsid w:val="000A1A2C"/>
    <w:rsid w:val="000A1B7B"/>
    <w:rsid w:val="000A1EE2"/>
    <w:rsid w:val="000A1F8E"/>
    <w:rsid w:val="000A218E"/>
    <w:rsid w:val="000A21D1"/>
    <w:rsid w:val="000A221F"/>
    <w:rsid w:val="000A228E"/>
    <w:rsid w:val="000A254D"/>
    <w:rsid w:val="000A25EA"/>
    <w:rsid w:val="000A2E5E"/>
    <w:rsid w:val="000A2F63"/>
    <w:rsid w:val="000A3486"/>
    <w:rsid w:val="000A39C5"/>
    <w:rsid w:val="000A3A31"/>
    <w:rsid w:val="000A3B32"/>
    <w:rsid w:val="000A3D67"/>
    <w:rsid w:val="000A3E39"/>
    <w:rsid w:val="000A3EA4"/>
    <w:rsid w:val="000A3FD1"/>
    <w:rsid w:val="000A41DF"/>
    <w:rsid w:val="000A4879"/>
    <w:rsid w:val="000A5006"/>
    <w:rsid w:val="000A502B"/>
    <w:rsid w:val="000A506F"/>
    <w:rsid w:val="000A532D"/>
    <w:rsid w:val="000A55BA"/>
    <w:rsid w:val="000A5687"/>
    <w:rsid w:val="000A56F2"/>
    <w:rsid w:val="000A58C0"/>
    <w:rsid w:val="000A5BF9"/>
    <w:rsid w:val="000A5C5F"/>
    <w:rsid w:val="000A601D"/>
    <w:rsid w:val="000A60F8"/>
    <w:rsid w:val="000A632B"/>
    <w:rsid w:val="000A6343"/>
    <w:rsid w:val="000A64CD"/>
    <w:rsid w:val="000A656B"/>
    <w:rsid w:val="000A66B5"/>
    <w:rsid w:val="000A687E"/>
    <w:rsid w:val="000A6880"/>
    <w:rsid w:val="000A6C62"/>
    <w:rsid w:val="000A7142"/>
    <w:rsid w:val="000A721E"/>
    <w:rsid w:val="000A736A"/>
    <w:rsid w:val="000A7BF5"/>
    <w:rsid w:val="000A7CA6"/>
    <w:rsid w:val="000B05BA"/>
    <w:rsid w:val="000B0607"/>
    <w:rsid w:val="000B068F"/>
    <w:rsid w:val="000B078B"/>
    <w:rsid w:val="000B07BD"/>
    <w:rsid w:val="000B0897"/>
    <w:rsid w:val="000B0A5A"/>
    <w:rsid w:val="000B0AF4"/>
    <w:rsid w:val="000B0B2E"/>
    <w:rsid w:val="000B0B97"/>
    <w:rsid w:val="000B12EE"/>
    <w:rsid w:val="000B14BA"/>
    <w:rsid w:val="000B161A"/>
    <w:rsid w:val="000B1806"/>
    <w:rsid w:val="000B1C58"/>
    <w:rsid w:val="000B1E82"/>
    <w:rsid w:val="000B2061"/>
    <w:rsid w:val="000B21DA"/>
    <w:rsid w:val="000B2568"/>
    <w:rsid w:val="000B2573"/>
    <w:rsid w:val="000B2719"/>
    <w:rsid w:val="000B2983"/>
    <w:rsid w:val="000B2A27"/>
    <w:rsid w:val="000B2D5D"/>
    <w:rsid w:val="000B2E81"/>
    <w:rsid w:val="000B3212"/>
    <w:rsid w:val="000B352A"/>
    <w:rsid w:val="000B356E"/>
    <w:rsid w:val="000B39EA"/>
    <w:rsid w:val="000B3A4F"/>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5F3"/>
    <w:rsid w:val="000B6907"/>
    <w:rsid w:val="000B691C"/>
    <w:rsid w:val="000B6AD6"/>
    <w:rsid w:val="000B70B3"/>
    <w:rsid w:val="000B718D"/>
    <w:rsid w:val="000B7469"/>
    <w:rsid w:val="000B7605"/>
    <w:rsid w:val="000B76DD"/>
    <w:rsid w:val="000B773B"/>
    <w:rsid w:val="000B7A7C"/>
    <w:rsid w:val="000B7BC7"/>
    <w:rsid w:val="000B7C23"/>
    <w:rsid w:val="000B7C8A"/>
    <w:rsid w:val="000C0448"/>
    <w:rsid w:val="000C05C9"/>
    <w:rsid w:val="000C0D63"/>
    <w:rsid w:val="000C0F84"/>
    <w:rsid w:val="000C103B"/>
    <w:rsid w:val="000C105A"/>
    <w:rsid w:val="000C10E7"/>
    <w:rsid w:val="000C13C2"/>
    <w:rsid w:val="000C145D"/>
    <w:rsid w:val="000C1512"/>
    <w:rsid w:val="000C1533"/>
    <w:rsid w:val="000C15F8"/>
    <w:rsid w:val="000C1648"/>
    <w:rsid w:val="000C165A"/>
    <w:rsid w:val="000C166C"/>
    <w:rsid w:val="000C17E6"/>
    <w:rsid w:val="000C1947"/>
    <w:rsid w:val="000C1B6D"/>
    <w:rsid w:val="000C1DA5"/>
    <w:rsid w:val="000C22D3"/>
    <w:rsid w:val="000C2757"/>
    <w:rsid w:val="000C283F"/>
    <w:rsid w:val="000C290F"/>
    <w:rsid w:val="000C2A71"/>
    <w:rsid w:val="000C2BB8"/>
    <w:rsid w:val="000C2CEB"/>
    <w:rsid w:val="000C2E19"/>
    <w:rsid w:val="000C2FFA"/>
    <w:rsid w:val="000C3166"/>
    <w:rsid w:val="000C321E"/>
    <w:rsid w:val="000C3835"/>
    <w:rsid w:val="000C3873"/>
    <w:rsid w:val="000C3A7D"/>
    <w:rsid w:val="000C3F7E"/>
    <w:rsid w:val="000C42C9"/>
    <w:rsid w:val="000C42CF"/>
    <w:rsid w:val="000C4585"/>
    <w:rsid w:val="000C4646"/>
    <w:rsid w:val="000C4A99"/>
    <w:rsid w:val="000C4DF0"/>
    <w:rsid w:val="000C4E35"/>
    <w:rsid w:val="000C4E8B"/>
    <w:rsid w:val="000C51A1"/>
    <w:rsid w:val="000C5271"/>
    <w:rsid w:val="000C5490"/>
    <w:rsid w:val="000C54BA"/>
    <w:rsid w:val="000C5A37"/>
    <w:rsid w:val="000C5B89"/>
    <w:rsid w:val="000C5E73"/>
    <w:rsid w:val="000C5EC7"/>
    <w:rsid w:val="000C66A3"/>
    <w:rsid w:val="000C66BD"/>
    <w:rsid w:val="000C6710"/>
    <w:rsid w:val="000C6B20"/>
    <w:rsid w:val="000C6EB2"/>
    <w:rsid w:val="000C74AD"/>
    <w:rsid w:val="000C7C35"/>
    <w:rsid w:val="000C7EF0"/>
    <w:rsid w:val="000D001F"/>
    <w:rsid w:val="000D0278"/>
    <w:rsid w:val="000D02A2"/>
    <w:rsid w:val="000D03CD"/>
    <w:rsid w:val="000D045B"/>
    <w:rsid w:val="000D0708"/>
    <w:rsid w:val="000D0B02"/>
    <w:rsid w:val="000D0C28"/>
    <w:rsid w:val="000D0D07"/>
    <w:rsid w:val="000D0D93"/>
    <w:rsid w:val="000D0E64"/>
    <w:rsid w:val="000D0EBE"/>
    <w:rsid w:val="000D0FC9"/>
    <w:rsid w:val="000D1042"/>
    <w:rsid w:val="000D143C"/>
    <w:rsid w:val="000D19B7"/>
    <w:rsid w:val="000D19C0"/>
    <w:rsid w:val="000D1C24"/>
    <w:rsid w:val="000D1DB5"/>
    <w:rsid w:val="000D1F13"/>
    <w:rsid w:val="000D1FEC"/>
    <w:rsid w:val="000D2078"/>
    <w:rsid w:val="000D2183"/>
    <w:rsid w:val="000D22F0"/>
    <w:rsid w:val="000D23BB"/>
    <w:rsid w:val="000D260C"/>
    <w:rsid w:val="000D26C6"/>
    <w:rsid w:val="000D296E"/>
    <w:rsid w:val="000D321F"/>
    <w:rsid w:val="000D3240"/>
    <w:rsid w:val="000D3292"/>
    <w:rsid w:val="000D33E7"/>
    <w:rsid w:val="000D34F0"/>
    <w:rsid w:val="000D374C"/>
    <w:rsid w:val="000D3F96"/>
    <w:rsid w:val="000D430A"/>
    <w:rsid w:val="000D4786"/>
    <w:rsid w:val="000D4797"/>
    <w:rsid w:val="000D4BDC"/>
    <w:rsid w:val="000D50A1"/>
    <w:rsid w:val="000D517E"/>
    <w:rsid w:val="000D540B"/>
    <w:rsid w:val="000D560A"/>
    <w:rsid w:val="000D5649"/>
    <w:rsid w:val="000D56C1"/>
    <w:rsid w:val="000D5852"/>
    <w:rsid w:val="000D587B"/>
    <w:rsid w:val="000D588E"/>
    <w:rsid w:val="000D58BD"/>
    <w:rsid w:val="000D59BD"/>
    <w:rsid w:val="000D5E9E"/>
    <w:rsid w:val="000D5FF2"/>
    <w:rsid w:val="000D611C"/>
    <w:rsid w:val="000D6A79"/>
    <w:rsid w:val="000D7424"/>
    <w:rsid w:val="000D744A"/>
    <w:rsid w:val="000D7736"/>
    <w:rsid w:val="000D7837"/>
    <w:rsid w:val="000D7F08"/>
    <w:rsid w:val="000E0069"/>
    <w:rsid w:val="000E0201"/>
    <w:rsid w:val="000E0239"/>
    <w:rsid w:val="000E02D9"/>
    <w:rsid w:val="000E0527"/>
    <w:rsid w:val="000E0835"/>
    <w:rsid w:val="000E09A0"/>
    <w:rsid w:val="000E0BD7"/>
    <w:rsid w:val="000E0C56"/>
    <w:rsid w:val="000E0E39"/>
    <w:rsid w:val="000E0F34"/>
    <w:rsid w:val="000E152C"/>
    <w:rsid w:val="000E1763"/>
    <w:rsid w:val="000E19DA"/>
    <w:rsid w:val="000E1E92"/>
    <w:rsid w:val="000E1F45"/>
    <w:rsid w:val="000E1F5D"/>
    <w:rsid w:val="000E2574"/>
    <w:rsid w:val="000E2BBC"/>
    <w:rsid w:val="000E2C27"/>
    <w:rsid w:val="000E2D4B"/>
    <w:rsid w:val="000E2F88"/>
    <w:rsid w:val="000E31C6"/>
    <w:rsid w:val="000E357F"/>
    <w:rsid w:val="000E3823"/>
    <w:rsid w:val="000E3C97"/>
    <w:rsid w:val="000E3D92"/>
    <w:rsid w:val="000E4077"/>
    <w:rsid w:val="000E47A6"/>
    <w:rsid w:val="000E47C5"/>
    <w:rsid w:val="000E4CFE"/>
    <w:rsid w:val="000E520E"/>
    <w:rsid w:val="000E53D6"/>
    <w:rsid w:val="000E559A"/>
    <w:rsid w:val="000E5673"/>
    <w:rsid w:val="000E5854"/>
    <w:rsid w:val="000E58D3"/>
    <w:rsid w:val="000E5D5B"/>
    <w:rsid w:val="000E691E"/>
    <w:rsid w:val="000E6970"/>
    <w:rsid w:val="000E69C2"/>
    <w:rsid w:val="000E6A62"/>
    <w:rsid w:val="000E6B80"/>
    <w:rsid w:val="000E6E92"/>
    <w:rsid w:val="000E6F58"/>
    <w:rsid w:val="000E70C0"/>
    <w:rsid w:val="000E72ED"/>
    <w:rsid w:val="000E758A"/>
    <w:rsid w:val="000E773E"/>
    <w:rsid w:val="000E798C"/>
    <w:rsid w:val="000E7B18"/>
    <w:rsid w:val="000E7BD8"/>
    <w:rsid w:val="000E7C83"/>
    <w:rsid w:val="000F0319"/>
    <w:rsid w:val="000F06D6"/>
    <w:rsid w:val="000F074D"/>
    <w:rsid w:val="000F0767"/>
    <w:rsid w:val="000F0810"/>
    <w:rsid w:val="000F08EA"/>
    <w:rsid w:val="000F0D6D"/>
    <w:rsid w:val="000F0EB1"/>
    <w:rsid w:val="000F1106"/>
    <w:rsid w:val="000F1157"/>
    <w:rsid w:val="000F11EE"/>
    <w:rsid w:val="000F1370"/>
    <w:rsid w:val="000F21AC"/>
    <w:rsid w:val="000F226B"/>
    <w:rsid w:val="000F2824"/>
    <w:rsid w:val="000F2B1E"/>
    <w:rsid w:val="000F2EDB"/>
    <w:rsid w:val="000F3998"/>
    <w:rsid w:val="000F3BB4"/>
    <w:rsid w:val="000F3BE9"/>
    <w:rsid w:val="000F3F33"/>
    <w:rsid w:val="000F3F6C"/>
    <w:rsid w:val="000F41AA"/>
    <w:rsid w:val="000F41C2"/>
    <w:rsid w:val="000F441F"/>
    <w:rsid w:val="000F44EE"/>
    <w:rsid w:val="000F4A15"/>
    <w:rsid w:val="000F4A5D"/>
    <w:rsid w:val="000F5173"/>
    <w:rsid w:val="000F54FD"/>
    <w:rsid w:val="000F5885"/>
    <w:rsid w:val="000F5A37"/>
    <w:rsid w:val="000F5A98"/>
    <w:rsid w:val="000F5B2B"/>
    <w:rsid w:val="000F5DE6"/>
    <w:rsid w:val="000F648C"/>
    <w:rsid w:val="000F658D"/>
    <w:rsid w:val="000F6918"/>
    <w:rsid w:val="000F6DF3"/>
    <w:rsid w:val="000F6E9C"/>
    <w:rsid w:val="000F70B0"/>
    <w:rsid w:val="000F7135"/>
    <w:rsid w:val="000F715B"/>
    <w:rsid w:val="000F74E3"/>
    <w:rsid w:val="000F7640"/>
    <w:rsid w:val="000F78D3"/>
    <w:rsid w:val="000F7A54"/>
    <w:rsid w:val="00100431"/>
    <w:rsid w:val="0010044A"/>
    <w:rsid w:val="001005AB"/>
    <w:rsid w:val="001005FF"/>
    <w:rsid w:val="0010085F"/>
    <w:rsid w:val="00100869"/>
    <w:rsid w:val="00100A5D"/>
    <w:rsid w:val="00100BB5"/>
    <w:rsid w:val="00100CEB"/>
    <w:rsid w:val="00101765"/>
    <w:rsid w:val="00101A0A"/>
    <w:rsid w:val="00101D19"/>
    <w:rsid w:val="00101F5D"/>
    <w:rsid w:val="001022F6"/>
    <w:rsid w:val="00102571"/>
    <w:rsid w:val="00102686"/>
    <w:rsid w:val="001028DD"/>
    <w:rsid w:val="00102AF1"/>
    <w:rsid w:val="00102C6D"/>
    <w:rsid w:val="00102EBD"/>
    <w:rsid w:val="00102F31"/>
    <w:rsid w:val="00102F70"/>
    <w:rsid w:val="00102FA7"/>
    <w:rsid w:val="0010302E"/>
    <w:rsid w:val="0010316D"/>
    <w:rsid w:val="00103245"/>
    <w:rsid w:val="00103CAC"/>
    <w:rsid w:val="00103D67"/>
    <w:rsid w:val="00103E77"/>
    <w:rsid w:val="00103FB1"/>
    <w:rsid w:val="0010412D"/>
    <w:rsid w:val="00104584"/>
    <w:rsid w:val="00104817"/>
    <w:rsid w:val="00105310"/>
    <w:rsid w:val="0010544A"/>
    <w:rsid w:val="00105576"/>
    <w:rsid w:val="001059EB"/>
    <w:rsid w:val="00105B24"/>
    <w:rsid w:val="00105BB0"/>
    <w:rsid w:val="0010621C"/>
    <w:rsid w:val="001062A4"/>
    <w:rsid w:val="001062FB"/>
    <w:rsid w:val="001063E6"/>
    <w:rsid w:val="00106444"/>
    <w:rsid w:val="0010646B"/>
    <w:rsid w:val="00106591"/>
    <w:rsid w:val="00106720"/>
    <w:rsid w:val="00106BC5"/>
    <w:rsid w:val="00107536"/>
    <w:rsid w:val="00107749"/>
    <w:rsid w:val="00107B88"/>
    <w:rsid w:val="00107CFD"/>
    <w:rsid w:val="00110029"/>
    <w:rsid w:val="00110232"/>
    <w:rsid w:val="0011036B"/>
    <w:rsid w:val="001105C3"/>
    <w:rsid w:val="001106C1"/>
    <w:rsid w:val="0011082F"/>
    <w:rsid w:val="00110A05"/>
    <w:rsid w:val="0011163E"/>
    <w:rsid w:val="001117BB"/>
    <w:rsid w:val="0011191E"/>
    <w:rsid w:val="00111D44"/>
    <w:rsid w:val="00112105"/>
    <w:rsid w:val="00112180"/>
    <w:rsid w:val="0011254B"/>
    <w:rsid w:val="00112BC2"/>
    <w:rsid w:val="00112C0D"/>
    <w:rsid w:val="00112D9D"/>
    <w:rsid w:val="00113138"/>
    <w:rsid w:val="00113398"/>
    <w:rsid w:val="00113523"/>
    <w:rsid w:val="00113717"/>
    <w:rsid w:val="00113851"/>
    <w:rsid w:val="00113CF4"/>
    <w:rsid w:val="00114094"/>
    <w:rsid w:val="001143E4"/>
    <w:rsid w:val="00114706"/>
    <w:rsid w:val="001149AB"/>
    <w:rsid w:val="00114B17"/>
    <w:rsid w:val="00114CA0"/>
    <w:rsid w:val="00114E43"/>
    <w:rsid w:val="001150AD"/>
    <w:rsid w:val="0011521B"/>
    <w:rsid w:val="001153EA"/>
    <w:rsid w:val="00115643"/>
    <w:rsid w:val="00115651"/>
    <w:rsid w:val="00115A6A"/>
    <w:rsid w:val="00115CA4"/>
    <w:rsid w:val="00115D2B"/>
    <w:rsid w:val="00115DE1"/>
    <w:rsid w:val="00115E74"/>
    <w:rsid w:val="001161C2"/>
    <w:rsid w:val="001162A0"/>
    <w:rsid w:val="0011645C"/>
    <w:rsid w:val="00116607"/>
    <w:rsid w:val="00116765"/>
    <w:rsid w:val="00116B4E"/>
    <w:rsid w:val="00116CEA"/>
    <w:rsid w:val="00116E16"/>
    <w:rsid w:val="00117590"/>
    <w:rsid w:val="00117814"/>
    <w:rsid w:val="001179C0"/>
    <w:rsid w:val="00117AD2"/>
    <w:rsid w:val="00117B2C"/>
    <w:rsid w:val="001203B4"/>
    <w:rsid w:val="00120505"/>
    <w:rsid w:val="00120564"/>
    <w:rsid w:val="001207C6"/>
    <w:rsid w:val="0012090D"/>
    <w:rsid w:val="00120C64"/>
    <w:rsid w:val="00120E04"/>
    <w:rsid w:val="00120E2D"/>
    <w:rsid w:val="0012105E"/>
    <w:rsid w:val="0012128D"/>
    <w:rsid w:val="0012141E"/>
    <w:rsid w:val="001219F5"/>
    <w:rsid w:val="00121A20"/>
    <w:rsid w:val="00121B89"/>
    <w:rsid w:val="00121BB0"/>
    <w:rsid w:val="001220CF"/>
    <w:rsid w:val="0012211C"/>
    <w:rsid w:val="0012224D"/>
    <w:rsid w:val="001227FF"/>
    <w:rsid w:val="001234CD"/>
    <w:rsid w:val="00123723"/>
    <w:rsid w:val="0012377F"/>
    <w:rsid w:val="00123A07"/>
    <w:rsid w:val="00123AE0"/>
    <w:rsid w:val="00123AFC"/>
    <w:rsid w:val="00123B3B"/>
    <w:rsid w:val="00123DE5"/>
    <w:rsid w:val="00123EB4"/>
    <w:rsid w:val="00124064"/>
    <w:rsid w:val="00124176"/>
    <w:rsid w:val="00124314"/>
    <w:rsid w:val="0012466A"/>
    <w:rsid w:val="001247F5"/>
    <w:rsid w:val="00124A08"/>
    <w:rsid w:val="00124B29"/>
    <w:rsid w:val="00125213"/>
    <w:rsid w:val="00125382"/>
    <w:rsid w:val="00125AD6"/>
    <w:rsid w:val="00125C1F"/>
    <w:rsid w:val="00125C85"/>
    <w:rsid w:val="00126196"/>
    <w:rsid w:val="001263B6"/>
    <w:rsid w:val="00126464"/>
    <w:rsid w:val="0012647B"/>
    <w:rsid w:val="001265EA"/>
    <w:rsid w:val="001268CE"/>
    <w:rsid w:val="00126A99"/>
    <w:rsid w:val="00126AC0"/>
    <w:rsid w:val="00126B4A"/>
    <w:rsid w:val="00127262"/>
    <w:rsid w:val="00127571"/>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BF9"/>
    <w:rsid w:val="00132DCA"/>
    <w:rsid w:val="00132FD0"/>
    <w:rsid w:val="001335B5"/>
    <w:rsid w:val="0013379D"/>
    <w:rsid w:val="00133901"/>
    <w:rsid w:val="00133988"/>
    <w:rsid w:val="00133F05"/>
    <w:rsid w:val="00133F51"/>
    <w:rsid w:val="00133FDC"/>
    <w:rsid w:val="00134268"/>
    <w:rsid w:val="001342FA"/>
    <w:rsid w:val="001343A1"/>
    <w:rsid w:val="001344C0"/>
    <w:rsid w:val="00134607"/>
    <w:rsid w:val="001346FA"/>
    <w:rsid w:val="00134750"/>
    <w:rsid w:val="0013483B"/>
    <w:rsid w:val="00134A88"/>
    <w:rsid w:val="00134CF3"/>
    <w:rsid w:val="00135240"/>
    <w:rsid w:val="00135252"/>
    <w:rsid w:val="001356EA"/>
    <w:rsid w:val="001359C6"/>
    <w:rsid w:val="0013616E"/>
    <w:rsid w:val="00136467"/>
    <w:rsid w:val="00136728"/>
    <w:rsid w:val="00136756"/>
    <w:rsid w:val="001368F5"/>
    <w:rsid w:val="00136909"/>
    <w:rsid w:val="00136BD5"/>
    <w:rsid w:val="00136CFC"/>
    <w:rsid w:val="00136EE4"/>
    <w:rsid w:val="00137231"/>
    <w:rsid w:val="0013729A"/>
    <w:rsid w:val="001372C2"/>
    <w:rsid w:val="00137587"/>
    <w:rsid w:val="00137992"/>
    <w:rsid w:val="00137A74"/>
    <w:rsid w:val="00137AB5"/>
    <w:rsid w:val="00137ECD"/>
    <w:rsid w:val="00137F0B"/>
    <w:rsid w:val="00140001"/>
    <w:rsid w:val="001401E6"/>
    <w:rsid w:val="00140453"/>
    <w:rsid w:val="00140484"/>
    <w:rsid w:val="00140695"/>
    <w:rsid w:val="0014083F"/>
    <w:rsid w:val="00140C2F"/>
    <w:rsid w:val="00140D95"/>
    <w:rsid w:val="00141565"/>
    <w:rsid w:val="001415E2"/>
    <w:rsid w:val="001416DE"/>
    <w:rsid w:val="0014177A"/>
    <w:rsid w:val="00141783"/>
    <w:rsid w:val="0014181C"/>
    <w:rsid w:val="00141873"/>
    <w:rsid w:val="00141C55"/>
    <w:rsid w:val="00141D5C"/>
    <w:rsid w:val="00141E3B"/>
    <w:rsid w:val="00142084"/>
    <w:rsid w:val="001425B0"/>
    <w:rsid w:val="00142A80"/>
    <w:rsid w:val="00142ADE"/>
    <w:rsid w:val="00142BC2"/>
    <w:rsid w:val="0014321C"/>
    <w:rsid w:val="00143237"/>
    <w:rsid w:val="00143718"/>
    <w:rsid w:val="001438F0"/>
    <w:rsid w:val="00143B8D"/>
    <w:rsid w:val="00143DF1"/>
    <w:rsid w:val="00143EB7"/>
    <w:rsid w:val="001441CE"/>
    <w:rsid w:val="0014426F"/>
    <w:rsid w:val="001445A1"/>
    <w:rsid w:val="00144AA2"/>
    <w:rsid w:val="00144B1D"/>
    <w:rsid w:val="00144C3E"/>
    <w:rsid w:val="00144CE3"/>
    <w:rsid w:val="00144EE4"/>
    <w:rsid w:val="001452A1"/>
    <w:rsid w:val="001453B3"/>
    <w:rsid w:val="001454EF"/>
    <w:rsid w:val="001458CF"/>
    <w:rsid w:val="00145D66"/>
    <w:rsid w:val="00145E29"/>
    <w:rsid w:val="00146236"/>
    <w:rsid w:val="001464AF"/>
    <w:rsid w:val="00146526"/>
    <w:rsid w:val="00146791"/>
    <w:rsid w:val="001467C4"/>
    <w:rsid w:val="0014690F"/>
    <w:rsid w:val="001469BE"/>
    <w:rsid w:val="00146AD8"/>
    <w:rsid w:val="00146BDD"/>
    <w:rsid w:val="00146BE1"/>
    <w:rsid w:val="00146D25"/>
    <w:rsid w:val="001472B1"/>
    <w:rsid w:val="001473C2"/>
    <w:rsid w:val="001474FF"/>
    <w:rsid w:val="001475C3"/>
    <w:rsid w:val="001476B7"/>
    <w:rsid w:val="00147A5C"/>
    <w:rsid w:val="00147C10"/>
    <w:rsid w:val="00147CA4"/>
    <w:rsid w:val="00147D29"/>
    <w:rsid w:val="00147DE7"/>
    <w:rsid w:val="00147E51"/>
    <w:rsid w:val="00150069"/>
    <w:rsid w:val="0015071C"/>
    <w:rsid w:val="001508F8"/>
    <w:rsid w:val="00150933"/>
    <w:rsid w:val="00150948"/>
    <w:rsid w:val="00150A3B"/>
    <w:rsid w:val="00150D80"/>
    <w:rsid w:val="00150FD8"/>
    <w:rsid w:val="00151258"/>
    <w:rsid w:val="0015129F"/>
    <w:rsid w:val="001513EB"/>
    <w:rsid w:val="0015161D"/>
    <w:rsid w:val="00151714"/>
    <w:rsid w:val="0015191C"/>
    <w:rsid w:val="001519D8"/>
    <w:rsid w:val="001519EA"/>
    <w:rsid w:val="00151A24"/>
    <w:rsid w:val="00151E23"/>
    <w:rsid w:val="00152211"/>
    <w:rsid w:val="00152231"/>
    <w:rsid w:val="001526E0"/>
    <w:rsid w:val="00152851"/>
    <w:rsid w:val="00152A48"/>
    <w:rsid w:val="00152A81"/>
    <w:rsid w:val="00153116"/>
    <w:rsid w:val="00153118"/>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DD8"/>
    <w:rsid w:val="00154E71"/>
    <w:rsid w:val="00154FAF"/>
    <w:rsid w:val="00154FC8"/>
    <w:rsid w:val="001550F6"/>
    <w:rsid w:val="001551B5"/>
    <w:rsid w:val="0015529E"/>
    <w:rsid w:val="00155412"/>
    <w:rsid w:val="001559B9"/>
    <w:rsid w:val="001559C5"/>
    <w:rsid w:val="00155A06"/>
    <w:rsid w:val="00155A80"/>
    <w:rsid w:val="00156372"/>
    <w:rsid w:val="001567BF"/>
    <w:rsid w:val="001568D1"/>
    <w:rsid w:val="00156A18"/>
    <w:rsid w:val="00156D6A"/>
    <w:rsid w:val="00157145"/>
    <w:rsid w:val="001572F2"/>
    <w:rsid w:val="00157D7D"/>
    <w:rsid w:val="001609D5"/>
    <w:rsid w:val="00160B98"/>
    <w:rsid w:val="00160E68"/>
    <w:rsid w:val="00161269"/>
    <w:rsid w:val="001612DF"/>
    <w:rsid w:val="001617FF"/>
    <w:rsid w:val="001618F9"/>
    <w:rsid w:val="00161970"/>
    <w:rsid w:val="00161CB5"/>
    <w:rsid w:val="001627E7"/>
    <w:rsid w:val="00162AC6"/>
    <w:rsid w:val="00162B0F"/>
    <w:rsid w:val="00162BFE"/>
    <w:rsid w:val="00162D4A"/>
    <w:rsid w:val="00162F74"/>
    <w:rsid w:val="00163068"/>
    <w:rsid w:val="001630C1"/>
    <w:rsid w:val="0016318D"/>
    <w:rsid w:val="00163646"/>
    <w:rsid w:val="0016364F"/>
    <w:rsid w:val="00163712"/>
    <w:rsid w:val="00163B02"/>
    <w:rsid w:val="00163D88"/>
    <w:rsid w:val="00164527"/>
    <w:rsid w:val="0016454D"/>
    <w:rsid w:val="0016485F"/>
    <w:rsid w:val="00164E2E"/>
    <w:rsid w:val="001655F0"/>
    <w:rsid w:val="001656A8"/>
    <w:rsid w:val="00165789"/>
    <w:rsid w:val="001658C8"/>
    <w:rsid w:val="001659C1"/>
    <w:rsid w:val="00165D8D"/>
    <w:rsid w:val="00165ECF"/>
    <w:rsid w:val="001661AF"/>
    <w:rsid w:val="00166273"/>
    <w:rsid w:val="001662B2"/>
    <w:rsid w:val="00166425"/>
    <w:rsid w:val="00166769"/>
    <w:rsid w:val="001668C1"/>
    <w:rsid w:val="00166AE3"/>
    <w:rsid w:val="00166BB5"/>
    <w:rsid w:val="00166C52"/>
    <w:rsid w:val="0016766D"/>
    <w:rsid w:val="00167983"/>
    <w:rsid w:val="001679B4"/>
    <w:rsid w:val="00167DB5"/>
    <w:rsid w:val="00170178"/>
    <w:rsid w:val="00170402"/>
    <w:rsid w:val="001708E3"/>
    <w:rsid w:val="00170C08"/>
    <w:rsid w:val="00170CA7"/>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A48"/>
    <w:rsid w:val="00174CB1"/>
    <w:rsid w:val="00174F74"/>
    <w:rsid w:val="0017502A"/>
    <w:rsid w:val="0017502C"/>
    <w:rsid w:val="00175145"/>
    <w:rsid w:val="00175691"/>
    <w:rsid w:val="001758C2"/>
    <w:rsid w:val="00175B38"/>
    <w:rsid w:val="00175BFA"/>
    <w:rsid w:val="00175DE5"/>
    <w:rsid w:val="001762B1"/>
    <w:rsid w:val="001764FE"/>
    <w:rsid w:val="001765D5"/>
    <w:rsid w:val="00176643"/>
    <w:rsid w:val="00176C12"/>
    <w:rsid w:val="001771A5"/>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2AA"/>
    <w:rsid w:val="0018143F"/>
    <w:rsid w:val="0018160D"/>
    <w:rsid w:val="00181954"/>
    <w:rsid w:val="001819FA"/>
    <w:rsid w:val="00181F2F"/>
    <w:rsid w:val="00181FF8"/>
    <w:rsid w:val="001820D7"/>
    <w:rsid w:val="001821BD"/>
    <w:rsid w:val="00182246"/>
    <w:rsid w:val="001824E8"/>
    <w:rsid w:val="00182683"/>
    <w:rsid w:val="00182DDD"/>
    <w:rsid w:val="00182FD8"/>
    <w:rsid w:val="001831DE"/>
    <w:rsid w:val="0018330B"/>
    <w:rsid w:val="0018351B"/>
    <w:rsid w:val="00183CF3"/>
    <w:rsid w:val="00183E9F"/>
    <w:rsid w:val="00184A53"/>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66C0"/>
    <w:rsid w:val="00187271"/>
    <w:rsid w:val="001872EC"/>
    <w:rsid w:val="001873EC"/>
    <w:rsid w:val="00187A8B"/>
    <w:rsid w:val="00187AE1"/>
    <w:rsid w:val="00187BA2"/>
    <w:rsid w:val="00187CE4"/>
    <w:rsid w:val="00190212"/>
    <w:rsid w:val="00190407"/>
    <w:rsid w:val="00190AC1"/>
    <w:rsid w:val="00190EA2"/>
    <w:rsid w:val="00191910"/>
    <w:rsid w:val="00191ADF"/>
    <w:rsid w:val="00191C70"/>
    <w:rsid w:val="00191E7D"/>
    <w:rsid w:val="00191FA3"/>
    <w:rsid w:val="00192145"/>
    <w:rsid w:val="00192240"/>
    <w:rsid w:val="00192271"/>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EB"/>
    <w:rsid w:val="001940A9"/>
    <w:rsid w:val="0019423C"/>
    <w:rsid w:val="00194246"/>
    <w:rsid w:val="0019429F"/>
    <w:rsid w:val="00194462"/>
    <w:rsid w:val="001948E2"/>
    <w:rsid w:val="00194BC7"/>
    <w:rsid w:val="00194D4E"/>
    <w:rsid w:val="001953E3"/>
    <w:rsid w:val="00195431"/>
    <w:rsid w:val="00195442"/>
    <w:rsid w:val="00195552"/>
    <w:rsid w:val="001959F5"/>
    <w:rsid w:val="00195DC0"/>
    <w:rsid w:val="00195DFC"/>
    <w:rsid w:val="001962F5"/>
    <w:rsid w:val="0019641E"/>
    <w:rsid w:val="0019642D"/>
    <w:rsid w:val="00196C50"/>
    <w:rsid w:val="00196D49"/>
    <w:rsid w:val="00196F1A"/>
    <w:rsid w:val="00196FC6"/>
    <w:rsid w:val="001971C2"/>
    <w:rsid w:val="0019722B"/>
    <w:rsid w:val="001972C2"/>
    <w:rsid w:val="00197DF9"/>
    <w:rsid w:val="00197E65"/>
    <w:rsid w:val="00197FD4"/>
    <w:rsid w:val="00197FF1"/>
    <w:rsid w:val="001A001A"/>
    <w:rsid w:val="001A0251"/>
    <w:rsid w:val="001A02C4"/>
    <w:rsid w:val="001A03EA"/>
    <w:rsid w:val="001A06CE"/>
    <w:rsid w:val="001A0865"/>
    <w:rsid w:val="001A0D2D"/>
    <w:rsid w:val="001A0E75"/>
    <w:rsid w:val="001A10DA"/>
    <w:rsid w:val="001A133C"/>
    <w:rsid w:val="001A15B5"/>
    <w:rsid w:val="001A1987"/>
    <w:rsid w:val="001A19C6"/>
    <w:rsid w:val="001A1CC0"/>
    <w:rsid w:val="001A1D22"/>
    <w:rsid w:val="001A2061"/>
    <w:rsid w:val="001A24F6"/>
    <w:rsid w:val="001A2504"/>
    <w:rsid w:val="001A2564"/>
    <w:rsid w:val="001A2818"/>
    <w:rsid w:val="001A2C2D"/>
    <w:rsid w:val="001A2CB6"/>
    <w:rsid w:val="001A2F7E"/>
    <w:rsid w:val="001A334C"/>
    <w:rsid w:val="001A3400"/>
    <w:rsid w:val="001A34BA"/>
    <w:rsid w:val="001A35E7"/>
    <w:rsid w:val="001A3694"/>
    <w:rsid w:val="001A3755"/>
    <w:rsid w:val="001A3DE5"/>
    <w:rsid w:val="001A4120"/>
    <w:rsid w:val="001A444E"/>
    <w:rsid w:val="001A457D"/>
    <w:rsid w:val="001A494B"/>
    <w:rsid w:val="001A4B95"/>
    <w:rsid w:val="001A53FE"/>
    <w:rsid w:val="001A548D"/>
    <w:rsid w:val="001A5616"/>
    <w:rsid w:val="001A57A2"/>
    <w:rsid w:val="001A5926"/>
    <w:rsid w:val="001A5967"/>
    <w:rsid w:val="001A6173"/>
    <w:rsid w:val="001A622C"/>
    <w:rsid w:val="001A6539"/>
    <w:rsid w:val="001A6614"/>
    <w:rsid w:val="001A6747"/>
    <w:rsid w:val="001A6B83"/>
    <w:rsid w:val="001A6CBA"/>
    <w:rsid w:val="001A6D6B"/>
    <w:rsid w:val="001A6E7B"/>
    <w:rsid w:val="001A6FA2"/>
    <w:rsid w:val="001A74B9"/>
    <w:rsid w:val="001A74F2"/>
    <w:rsid w:val="001A764C"/>
    <w:rsid w:val="001A77BE"/>
    <w:rsid w:val="001A782F"/>
    <w:rsid w:val="001A7A59"/>
    <w:rsid w:val="001B0142"/>
    <w:rsid w:val="001B039B"/>
    <w:rsid w:val="001B0464"/>
    <w:rsid w:val="001B0645"/>
    <w:rsid w:val="001B0D97"/>
    <w:rsid w:val="001B1080"/>
    <w:rsid w:val="001B1219"/>
    <w:rsid w:val="001B1599"/>
    <w:rsid w:val="001B1822"/>
    <w:rsid w:val="001B189C"/>
    <w:rsid w:val="001B1AA9"/>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402E"/>
    <w:rsid w:val="001B42A7"/>
    <w:rsid w:val="001B4346"/>
    <w:rsid w:val="001B4631"/>
    <w:rsid w:val="001B4856"/>
    <w:rsid w:val="001B48F4"/>
    <w:rsid w:val="001B4A8F"/>
    <w:rsid w:val="001B4BAF"/>
    <w:rsid w:val="001B4C8F"/>
    <w:rsid w:val="001B502E"/>
    <w:rsid w:val="001B516A"/>
    <w:rsid w:val="001B568B"/>
    <w:rsid w:val="001B5A5D"/>
    <w:rsid w:val="001B613D"/>
    <w:rsid w:val="001B687F"/>
    <w:rsid w:val="001B6958"/>
    <w:rsid w:val="001B6B0D"/>
    <w:rsid w:val="001B6D80"/>
    <w:rsid w:val="001B6E77"/>
    <w:rsid w:val="001B6E92"/>
    <w:rsid w:val="001B7005"/>
    <w:rsid w:val="001B71E6"/>
    <w:rsid w:val="001B7519"/>
    <w:rsid w:val="001B78AC"/>
    <w:rsid w:val="001B79C3"/>
    <w:rsid w:val="001B7B18"/>
    <w:rsid w:val="001B7BE6"/>
    <w:rsid w:val="001C052F"/>
    <w:rsid w:val="001C0C8F"/>
    <w:rsid w:val="001C0DC8"/>
    <w:rsid w:val="001C0E1B"/>
    <w:rsid w:val="001C1134"/>
    <w:rsid w:val="001C157A"/>
    <w:rsid w:val="001C1814"/>
    <w:rsid w:val="001C1A0F"/>
    <w:rsid w:val="001C1BE8"/>
    <w:rsid w:val="001C1C1B"/>
    <w:rsid w:val="001C1C68"/>
    <w:rsid w:val="001C1CE5"/>
    <w:rsid w:val="001C221E"/>
    <w:rsid w:val="001C2394"/>
    <w:rsid w:val="001C2AB3"/>
    <w:rsid w:val="001C2B14"/>
    <w:rsid w:val="001C2CE1"/>
    <w:rsid w:val="001C39F6"/>
    <w:rsid w:val="001C3D2A"/>
    <w:rsid w:val="001C3D89"/>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609D"/>
    <w:rsid w:val="001C6140"/>
    <w:rsid w:val="001C6285"/>
    <w:rsid w:val="001C64AC"/>
    <w:rsid w:val="001C661B"/>
    <w:rsid w:val="001C66A9"/>
    <w:rsid w:val="001C69A3"/>
    <w:rsid w:val="001C6AFF"/>
    <w:rsid w:val="001C6C10"/>
    <w:rsid w:val="001C727B"/>
    <w:rsid w:val="001C768D"/>
    <w:rsid w:val="001C7A45"/>
    <w:rsid w:val="001C7CBF"/>
    <w:rsid w:val="001D0297"/>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AF"/>
    <w:rsid w:val="001D46B4"/>
    <w:rsid w:val="001D4CB9"/>
    <w:rsid w:val="001D4D99"/>
    <w:rsid w:val="001D5108"/>
    <w:rsid w:val="001D51BA"/>
    <w:rsid w:val="001D53E7"/>
    <w:rsid w:val="001D547F"/>
    <w:rsid w:val="001D5CF0"/>
    <w:rsid w:val="001D5F8F"/>
    <w:rsid w:val="001D608B"/>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74A"/>
    <w:rsid w:val="001D7792"/>
    <w:rsid w:val="001D7AFF"/>
    <w:rsid w:val="001D7ECF"/>
    <w:rsid w:val="001E0172"/>
    <w:rsid w:val="001E06BF"/>
    <w:rsid w:val="001E07E9"/>
    <w:rsid w:val="001E0C9A"/>
    <w:rsid w:val="001E15F8"/>
    <w:rsid w:val="001E16C8"/>
    <w:rsid w:val="001E1EAD"/>
    <w:rsid w:val="001E1F46"/>
    <w:rsid w:val="001E20A2"/>
    <w:rsid w:val="001E2233"/>
    <w:rsid w:val="001E2242"/>
    <w:rsid w:val="001E2550"/>
    <w:rsid w:val="001E284B"/>
    <w:rsid w:val="001E2BF8"/>
    <w:rsid w:val="001E2CD6"/>
    <w:rsid w:val="001E2DA6"/>
    <w:rsid w:val="001E2E94"/>
    <w:rsid w:val="001E2FAF"/>
    <w:rsid w:val="001E324F"/>
    <w:rsid w:val="001E384E"/>
    <w:rsid w:val="001E3AAB"/>
    <w:rsid w:val="001E416D"/>
    <w:rsid w:val="001E4930"/>
    <w:rsid w:val="001E49F4"/>
    <w:rsid w:val="001E51FC"/>
    <w:rsid w:val="001E52EE"/>
    <w:rsid w:val="001E547B"/>
    <w:rsid w:val="001E5623"/>
    <w:rsid w:val="001E5875"/>
    <w:rsid w:val="001E58E2"/>
    <w:rsid w:val="001E5A88"/>
    <w:rsid w:val="001E5E2E"/>
    <w:rsid w:val="001E5FDC"/>
    <w:rsid w:val="001E6356"/>
    <w:rsid w:val="001E64CA"/>
    <w:rsid w:val="001E65E2"/>
    <w:rsid w:val="001E6CA6"/>
    <w:rsid w:val="001E6D40"/>
    <w:rsid w:val="001E71CC"/>
    <w:rsid w:val="001E75AE"/>
    <w:rsid w:val="001E79E1"/>
    <w:rsid w:val="001E7AED"/>
    <w:rsid w:val="001E7E6C"/>
    <w:rsid w:val="001F0093"/>
    <w:rsid w:val="001F042C"/>
    <w:rsid w:val="001F05EE"/>
    <w:rsid w:val="001F06FF"/>
    <w:rsid w:val="001F08BF"/>
    <w:rsid w:val="001F08F7"/>
    <w:rsid w:val="001F09D3"/>
    <w:rsid w:val="001F0A42"/>
    <w:rsid w:val="001F0F1F"/>
    <w:rsid w:val="001F1185"/>
    <w:rsid w:val="001F1678"/>
    <w:rsid w:val="001F176C"/>
    <w:rsid w:val="001F1803"/>
    <w:rsid w:val="001F1D12"/>
    <w:rsid w:val="001F1D2C"/>
    <w:rsid w:val="001F1E4C"/>
    <w:rsid w:val="001F21D7"/>
    <w:rsid w:val="001F2229"/>
    <w:rsid w:val="001F23F0"/>
    <w:rsid w:val="001F2434"/>
    <w:rsid w:val="001F2634"/>
    <w:rsid w:val="001F267B"/>
    <w:rsid w:val="001F2757"/>
    <w:rsid w:val="001F2905"/>
    <w:rsid w:val="001F2964"/>
    <w:rsid w:val="001F29A6"/>
    <w:rsid w:val="001F29BC"/>
    <w:rsid w:val="001F29FA"/>
    <w:rsid w:val="001F2BBA"/>
    <w:rsid w:val="001F2DEC"/>
    <w:rsid w:val="001F2E69"/>
    <w:rsid w:val="001F2FCF"/>
    <w:rsid w:val="001F32BD"/>
    <w:rsid w:val="001F3916"/>
    <w:rsid w:val="001F3B0F"/>
    <w:rsid w:val="001F428F"/>
    <w:rsid w:val="001F4DBE"/>
    <w:rsid w:val="001F54C5"/>
    <w:rsid w:val="001F5671"/>
    <w:rsid w:val="001F5785"/>
    <w:rsid w:val="001F58F9"/>
    <w:rsid w:val="001F5A57"/>
    <w:rsid w:val="001F5B25"/>
    <w:rsid w:val="001F5C52"/>
    <w:rsid w:val="001F5D48"/>
    <w:rsid w:val="001F5E08"/>
    <w:rsid w:val="001F60D1"/>
    <w:rsid w:val="001F6250"/>
    <w:rsid w:val="001F64E5"/>
    <w:rsid w:val="001F662C"/>
    <w:rsid w:val="001F67F2"/>
    <w:rsid w:val="001F6A6B"/>
    <w:rsid w:val="001F6B7D"/>
    <w:rsid w:val="001F7074"/>
    <w:rsid w:val="001F747A"/>
    <w:rsid w:val="001F79F0"/>
    <w:rsid w:val="001F7A0A"/>
    <w:rsid w:val="001F7CB1"/>
    <w:rsid w:val="001F7EA6"/>
    <w:rsid w:val="002001B8"/>
    <w:rsid w:val="00200490"/>
    <w:rsid w:val="002004EE"/>
    <w:rsid w:val="00200540"/>
    <w:rsid w:val="002005BA"/>
    <w:rsid w:val="002008DC"/>
    <w:rsid w:val="00200D3F"/>
    <w:rsid w:val="00200EDC"/>
    <w:rsid w:val="00201298"/>
    <w:rsid w:val="0020160C"/>
    <w:rsid w:val="002016F1"/>
    <w:rsid w:val="00201A47"/>
    <w:rsid w:val="00201AE3"/>
    <w:rsid w:val="00201C09"/>
    <w:rsid w:val="00201C33"/>
    <w:rsid w:val="00201F3A"/>
    <w:rsid w:val="0020221A"/>
    <w:rsid w:val="002025CB"/>
    <w:rsid w:val="0020279B"/>
    <w:rsid w:val="00202BE2"/>
    <w:rsid w:val="0020326F"/>
    <w:rsid w:val="00203310"/>
    <w:rsid w:val="002036CC"/>
    <w:rsid w:val="002036D7"/>
    <w:rsid w:val="00203730"/>
    <w:rsid w:val="00203843"/>
    <w:rsid w:val="00203C39"/>
    <w:rsid w:val="00203D62"/>
    <w:rsid w:val="00203F96"/>
    <w:rsid w:val="00203FA7"/>
    <w:rsid w:val="00204174"/>
    <w:rsid w:val="0020436F"/>
    <w:rsid w:val="002044CA"/>
    <w:rsid w:val="002045EE"/>
    <w:rsid w:val="00204630"/>
    <w:rsid w:val="0020492F"/>
    <w:rsid w:val="00204AB2"/>
    <w:rsid w:val="00204F8D"/>
    <w:rsid w:val="002050EB"/>
    <w:rsid w:val="00205155"/>
    <w:rsid w:val="0020565D"/>
    <w:rsid w:val="0020596B"/>
    <w:rsid w:val="002059C1"/>
    <w:rsid w:val="00205BDF"/>
    <w:rsid w:val="00206269"/>
    <w:rsid w:val="002063F2"/>
    <w:rsid w:val="0020648D"/>
    <w:rsid w:val="002069B2"/>
    <w:rsid w:val="00206EB6"/>
    <w:rsid w:val="00206F79"/>
    <w:rsid w:val="00206FF4"/>
    <w:rsid w:val="0020733E"/>
    <w:rsid w:val="002079DF"/>
    <w:rsid w:val="00207C67"/>
    <w:rsid w:val="00207CEC"/>
    <w:rsid w:val="00207D3F"/>
    <w:rsid w:val="00207FA3"/>
    <w:rsid w:val="0021006A"/>
    <w:rsid w:val="0021009D"/>
    <w:rsid w:val="00210142"/>
    <w:rsid w:val="00210688"/>
    <w:rsid w:val="00210758"/>
    <w:rsid w:val="00210CEC"/>
    <w:rsid w:val="00211107"/>
    <w:rsid w:val="00211237"/>
    <w:rsid w:val="00211278"/>
    <w:rsid w:val="0021151C"/>
    <w:rsid w:val="00211F96"/>
    <w:rsid w:val="00211FAF"/>
    <w:rsid w:val="0021233C"/>
    <w:rsid w:val="002125BF"/>
    <w:rsid w:val="002126AD"/>
    <w:rsid w:val="002129B4"/>
    <w:rsid w:val="00212DB9"/>
    <w:rsid w:val="00212FE3"/>
    <w:rsid w:val="00213039"/>
    <w:rsid w:val="0021355C"/>
    <w:rsid w:val="0021390D"/>
    <w:rsid w:val="00213AA5"/>
    <w:rsid w:val="00213CE3"/>
    <w:rsid w:val="00213E8F"/>
    <w:rsid w:val="00213FCB"/>
    <w:rsid w:val="002141EB"/>
    <w:rsid w:val="0021422C"/>
    <w:rsid w:val="002144BE"/>
    <w:rsid w:val="002145EE"/>
    <w:rsid w:val="00214D9E"/>
    <w:rsid w:val="00214DA8"/>
    <w:rsid w:val="00214EBA"/>
    <w:rsid w:val="00214FD0"/>
    <w:rsid w:val="00215423"/>
    <w:rsid w:val="0021574A"/>
    <w:rsid w:val="0021574D"/>
    <w:rsid w:val="002158FA"/>
    <w:rsid w:val="00215B24"/>
    <w:rsid w:val="00215CD0"/>
    <w:rsid w:val="00215D4F"/>
    <w:rsid w:val="0021627A"/>
    <w:rsid w:val="00216299"/>
    <w:rsid w:val="0021666E"/>
    <w:rsid w:val="00216A0D"/>
    <w:rsid w:val="00216A54"/>
    <w:rsid w:val="002174A0"/>
    <w:rsid w:val="002178E3"/>
    <w:rsid w:val="0021797C"/>
    <w:rsid w:val="00217A63"/>
    <w:rsid w:val="00217BA8"/>
    <w:rsid w:val="00217D53"/>
    <w:rsid w:val="00217FF2"/>
    <w:rsid w:val="00220500"/>
    <w:rsid w:val="00220600"/>
    <w:rsid w:val="00220E9D"/>
    <w:rsid w:val="00220EBF"/>
    <w:rsid w:val="00221247"/>
    <w:rsid w:val="0022140B"/>
    <w:rsid w:val="0022142D"/>
    <w:rsid w:val="002216DB"/>
    <w:rsid w:val="00221784"/>
    <w:rsid w:val="00221894"/>
    <w:rsid w:val="00221B42"/>
    <w:rsid w:val="002224DB"/>
    <w:rsid w:val="002225DA"/>
    <w:rsid w:val="002229D6"/>
    <w:rsid w:val="00222A10"/>
    <w:rsid w:val="00222BB0"/>
    <w:rsid w:val="00222CBF"/>
    <w:rsid w:val="002231AD"/>
    <w:rsid w:val="0022326F"/>
    <w:rsid w:val="002232A3"/>
    <w:rsid w:val="002232FF"/>
    <w:rsid w:val="00223585"/>
    <w:rsid w:val="0022383C"/>
    <w:rsid w:val="00223C1B"/>
    <w:rsid w:val="00223FCB"/>
    <w:rsid w:val="002240D4"/>
    <w:rsid w:val="00224275"/>
    <w:rsid w:val="002243F7"/>
    <w:rsid w:val="00224483"/>
    <w:rsid w:val="00224609"/>
    <w:rsid w:val="00224897"/>
    <w:rsid w:val="00225012"/>
    <w:rsid w:val="00225274"/>
    <w:rsid w:val="002252AA"/>
    <w:rsid w:val="002252C3"/>
    <w:rsid w:val="00225424"/>
    <w:rsid w:val="00225C54"/>
    <w:rsid w:val="00225FE1"/>
    <w:rsid w:val="00226284"/>
    <w:rsid w:val="002264DA"/>
    <w:rsid w:val="002265B0"/>
    <w:rsid w:val="002265ED"/>
    <w:rsid w:val="0022670A"/>
    <w:rsid w:val="0022689F"/>
    <w:rsid w:val="00226934"/>
    <w:rsid w:val="00226DF5"/>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B8F"/>
    <w:rsid w:val="00230CFB"/>
    <w:rsid w:val="00230D18"/>
    <w:rsid w:val="00230EDB"/>
    <w:rsid w:val="00230EF8"/>
    <w:rsid w:val="002310AE"/>
    <w:rsid w:val="002310EC"/>
    <w:rsid w:val="0023124D"/>
    <w:rsid w:val="002313F6"/>
    <w:rsid w:val="0023144B"/>
    <w:rsid w:val="0023147E"/>
    <w:rsid w:val="002315AD"/>
    <w:rsid w:val="002315BD"/>
    <w:rsid w:val="00231630"/>
    <w:rsid w:val="00231652"/>
    <w:rsid w:val="002316A4"/>
    <w:rsid w:val="0023176C"/>
    <w:rsid w:val="002319E4"/>
    <w:rsid w:val="00232445"/>
    <w:rsid w:val="002328A7"/>
    <w:rsid w:val="00232AFD"/>
    <w:rsid w:val="00232B10"/>
    <w:rsid w:val="00232D04"/>
    <w:rsid w:val="00232D89"/>
    <w:rsid w:val="00233039"/>
    <w:rsid w:val="002330D0"/>
    <w:rsid w:val="00233124"/>
    <w:rsid w:val="00233256"/>
    <w:rsid w:val="002333D0"/>
    <w:rsid w:val="002336E3"/>
    <w:rsid w:val="00233A81"/>
    <w:rsid w:val="00233CEA"/>
    <w:rsid w:val="0023426C"/>
    <w:rsid w:val="002342B3"/>
    <w:rsid w:val="00234332"/>
    <w:rsid w:val="0023457B"/>
    <w:rsid w:val="0023468F"/>
    <w:rsid w:val="00234B32"/>
    <w:rsid w:val="00234EEE"/>
    <w:rsid w:val="0023522F"/>
    <w:rsid w:val="0023538D"/>
    <w:rsid w:val="002355BA"/>
    <w:rsid w:val="00235632"/>
    <w:rsid w:val="00235872"/>
    <w:rsid w:val="00235889"/>
    <w:rsid w:val="00235945"/>
    <w:rsid w:val="00235A47"/>
    <w:rsid w:val="00235A4E"/>
    <w:rsid w:val="00235B37"/>
    <w:rsid w:val="00236096"/>
    <w:rsid w:val="00236370"/>
    <w:rsid w:val="002363E4"/>
    <w:rsid w:val="002364D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4D2"/>
    <w:rsid w:val="00241559"/>
    <w:rsid w:val="00241652"/>
    <w:rsid w:val="002417AE"/>
    <w:rsid w:val="00241BD2"/>
    <w:rsid w:val="002421AA"/>
    <w:rsid w:val="0024253A"/>
    <w:rsid w:val="0024268A"/>
    <w:rsid w:val="0024278C"/>
    <w:rsid w:val="00242820"/>
    <w:rsid w:val="0024284E"/>
    <w:rsid w:val="00242AE7"/>
    <w:rsid w:val="0024311F"/>
    <w:rsid w:val="0024326A"/>
    <w:rsid w:val="002435B3"/>
    <w:rsid w:val="00243804"/>
    <w:rsid w:val="00244123"/>
    <w:rsid w:val="00244273"/>
    <w:rsid w:val="002444CB"/>
    <w:rsid w:val="00244868"/>
    <w:rsid w:val="00244E82"/>
    <w:rsid w:val="00245051"/>
    <w:rsid w:val="00245111"/>
    <w:rsid w:val="00245336"/>
    <w:rsid w:val="00245339"/>
    <w:rsid w:val="002453BE"/>
    <w:rsid w:val="00245524"/>
    <w:rsid w:val="002457B4"/>
    <w:rsid w:val="002457FA"/>
    <w:rsid w:val="002458EB"/>
    <w:rsid w:val="00245929"/>
    <w:rsid w:val="00245AA3"/>
    <w:rsid w:val="00245CA3"/>
    <w:rsid w:val="002460FC"/>
    <w:rsid w:val="002462F2"/>
    <w:rsid w:val="0024633D"/>
    <w:rsid w:val="0024679C"/>
    <w:rsid w:val="002467EF"/>
    <w:rsid w:val="002468C4"/>
    <w:rsid w:val="00246C89"/>
    <w:rsid w:val="002470E4"/>
    <w:rsid w:val="00247196"/>
    <w:rsid w:val="00247283"/>
    <w:rsid w:val="002474C2"/>
    <w:rsid w:val="002475D8"/>
    <w:rsid w:val="00247605"/>
    <w:rsid w:val="0024780B"/>
    <w:rsid w:val="002479D4"/>
    <w:rsid w:val="00247B56"/>
    <w:rsid w:val="0025002F"/>
    <w:rsid w:val="002500C8"/>
    <w:rsid w:val="002501A0"/>
    <w:rsid w:val="00250363"/>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98A"/>
    <w:rsid w:val="002519B3"/>
    <w:rsid w:val="002519CB"/>
    <w:rsid w:val="00251FBC"/>
    <w:rsid w:val="0025217C"/>
    <w:rsid w:val="00252287"/>
    <w:rsid w:val="0025233B"/>
    <w:rsid w:val="00252355"/>
    <w:rsid w:val="002527DD"/>
    <w:rsid w:val="00252843"/>
    <w:rsid w:val="002529C3"/>
    <w:rsid w:val="00252A68"/>
    <w:rsid w:val="00252B4A"/>
    <w:rsid w:val="00252CD0"/>
    <w:rsid w:val="002530FC"/>
    <w:rsid w:val="00253498"/>
    <w:rsid w:val="00253571"/>
    <w:rsid w:val="002536B8"/>
    <w:rsid w:val="00253EC8"/>
    <w:rsid w:val="00253F9D"/>
    <w:rsid w:val="00254367"/>
    <w:rsid w:val="002545D0"/>
    <w:rsid w:val="00254610"/>
    <w:rsid w:val="00254D01"/>
    <w:rsid w:val="0025523D"/>
    <w:rsid w:val="002553C8"/>
    <w:rsid w:val="00255525"/>
    <w:rsid w:val="0025557F"/>
    <w:rsid w:val="00255F4C"/>
    <w:rsid w:val="00255F81"/>
    <w:rsid w:val="00256D4D"/>
    <w:rsid w:val="00256E39"/>
    <w:rsid w:val="00256EC9"/>
    <w:rsid w:val="0025724D"/>
    <w:rsid w:val="0025729E"/>
    <w:rsid w:val="002574C6"/>
    <w:rsid w:val="00257543"/>
    <w:rsid w:val="0025765D"/>
    <w:rsid w:val="00257726"/>
    <w:rsid w:val="00257738"/>
    <w:rsid w:val="0026031B"/>
    <w:rsid w:val="00260705"/>
    <w:rsid w:val="0026086F"/>
    <w:rsid w:val="002608B8"/>
    <w:rsid w:val="00260999"/>
    <w:rsid w:val="00260A54"/>
    <w:rsid w:val="00260AA6"/>
    <w:rsid w:val="002610C9"/>
    <w:rsid w:val="0026133E"/>
    <w:rsid w:val="0026173B"/>
    <w:rsid w:val="002617E7"/>
    <w:rsid w:val="00261B3A"/>
    <w:rsid w:val="00262249"/>
    <w:rsid w:val="002622D6"/>
    <w:rsid w:val="002623FD"/>
    <w:rsid w:val="002628E1"/>
    <w:rsid w:val="002628FD"/>
    <w:rsid w:val="00262A2F"/>
    <w:rsid w:val="00262D60"/>
    <w:rsid w:val="002630E7"/>
    <w:rsid w:val="0026315B"/>
    <w:rsid w:val="002631E4"/>
    <w:rsid w:val="002632F6"/>
    <w:rsid w:val="00263733"/>
    <w:rsid w:val="00263CC0"/>
    <w:rsid w:val="00263DD1"/>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965"/>
    <w:rsid w:val="002669AF"/>
    <w:rsid w:val="002669FF"/>
    <w:rsid w:val="00266B25"/>
    <w:rsid w:val="00266E7A"/>
    <w:rsid w:val="00267A4E"/>
    <w:rsid w:val="00267C83"/>
    <w:rsid w:val="00267D0D"/>
    <w:rsid w:val="00270049"/>
    <w:rsid w:val="002704CA"/>
    <w:rsid w:val="002705BA"/>
    <w:rsid w:val="002705E5"/>
    <w:rsid w:val="00270857"/>
    <w:rsid w:val="002709BA"/>
    <w:rsid w:val="00270A6F"/>
    <w:rsid w:val="00270B8E"/>
    <w:rsid w:val="00270D13"/>
    <w:rsid w:val="0027102B"/>
    <w:rsid w:val="002710FA"/>
    <w:rsid w:val="002713D3"/>
    <w:rsid w:val="0027144F"/>
    <w:rsid w:val="0027164A"/>
    <w:rsid w:val="002717E4"/>
    <w:rsid w:val="00271813"/>
    <w:rsid w:val="00271A0D"/>
    <w:rsid w:val="00271B68"/>
    <w:rsid w:val="00271F3A"/>
    <w:rsid w:val="00271FD1"/>
    <w:rsid w:val="0027243E"/>
    <w:rsid w:val="002724D8"/>
    <w:rsid w:val="00272AC2"/>
    <w:rsid w:val="00272B04"/>
    <w:rsid w:val="00272BF0"/>
    <w:rsid w:val="00272CFA"/>
    <w:rsid w:val="00273278"/>
    <w:rsid w:val="002735D6"/>
    <w:rsid w:val="002737F4"/>
    <w:rsid w:val="002738E6"/>
    <w:rsid w:val="00273994"/>
    <w:rsid w:val="002744D8"/>
    <w:rsid w:val="00274636"/>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4F7"/>
    <w:rsid w:val="00280599"/>
    <w:rsid w:val="002805F5"/>
    <w:rsid w:val="00280751"/>
    <w:rsid w:val="00280852"/>
    <w:rsid w:val="00280D40"/>
    <w:rsid w:val="00280DFD"/>
    <w:rsid w:val="00280FF0"/>
    <w:rsid w:val="002810E8"/>
    <w:rsid w:val="002811C4"/>
    <w:rsid w:val="002814EF"/>
    <w:rsid w:val="00281C13"/>
    <w:rsid w:val="00281D09"/>
    <w:rsid w:val="00281FAD"/>
    <w:rsid w:val="00282169"/>
    <w:rsid w:val="00282407"/>
    <w:rsid w:val="0028241D"/>
    <w:rsid w:val="0028273A"/>
    <w:rsid w:val="00282806"/>
    <w:rsid w:val="0028280A"/>
    <w:rsid w:val="00282A0E"/>
    <w:rsid w:val="00282C26"/>
    <w:rsid w:val="00283840"/>
    <w:rsid w:val="0028392D"/>
    <w:rsid w:val="00283E64"/>
    <w:rsid w:val="00283E73"/>
    <w:rsid w:val="00283E9D"/>
    <w:rsid w:val="00284002"/>
    <w:rsid w:val="00284045"/>
    <w:rsid w:val="00284098"/>
    <w:rsid w:val="002841B0"/>
    <w:rsid w:val="002842BC"/>
    <w:rsid w:val="0028439C"/>
    <w:rsid w:val="002844E0"/>
    <w:rsid w:val="00284550"/>
    <w:rsid w:val="00284586"/>
    <w:rsid w:val="002845ED"/>
    <w:rsid w:val="00284B7A"/>
    <w:rsid w:val="00285235"/>
    <w:rsid w:val="00285399"/>
    <w:rsid w:val="00285575"/>
    <w:rsid w:val="0028561A"/>
    <w:rsid w:val="002857A4"/>
    <w:rsid w:val="002859E1"/>
    <w:rsid w:val="00285CD0"/>
    <w:rsid w:val="002861E3"/>
    <w:rsid w:val="002861F7"/>
    <w:rsid w:val="00286336"/>
    <w:rsid w:val="00286774"/>
    <w:rsid w:val="00286911"/>
    <w:rsid w:val="00286ACD"/>
    <w:rsid w:val="00286DEC"/>
    <w:rsid w:val="00287297"/>
    <w:rsid w:val="0028733D"/>
    <w:rsid w:val="00287728"/>
    <w:rsid w:val="00287838"/>
    <w:rsid w:val="00287D2B"/>
    <w:rsid w:val="002903FC"/>
    <w:rsid w:val="00290506"/>
    <w:rsid w:val="002906CB"/>
    <w:rsid w:val="002907B5"/>
    <w:rsid w:val="002907DA"/>
    <w:rsid w:val="00290CF3"/>
    <w:rsid w:val="00290F3B"/>
    <w:rsid w:val="00291011"/>
    <w:rsid w:val="0029108B"/>
    <w:rsid w:val="00291379"/>
    <w:rsid w:val="002913C4"/>
    <w:rsid w:val="00291734"/>
    <w:rsid w:val="00291848"/>
    <w:rsid w:val="002921C2"/>
    <w:rsid w:val="0029246D"/>
    <w:rsid w:val="00292521"/>
    <w:rsid w:val="002925CC"/>
    <w:rsid w:val="00292756"/>
    <w:rsid w:val="00292909"/>
    <w:rsid w:val="00292A9C"/>
    <w:rsid w:val="00292E08"/>
    <w:rsid w:val="00292EB7"/>
    <w:rsid w:val="00292F5D"/>
    <w:rsid w:val="00293012"/>
    <w:rsid w:val="002934A1"/>
    <w:rsid w:val="0029384F"/>
    <w:rsid w:val="002938C7"/>
    <w:rsid w:val="00293BEC"/>
    <w:rsid w:val="002940DE"/>
    <w:rsid w:val="002940F9"/>
    <w:rsid w:val="00294465"/>
    <w:rsid w:val="002946BF"/>
    <w:rsid w:val="002947B3"/>
    <w:rsid w:val="00294A74"/>
    <w:rsid w:val="00294C62"/>
    <w:rsid w:val="00294F49"/>
    <w:rsid w:val="002958A5"/>
    <w:rsid w:val="002958CC"/>
    <w:rsid w:val="00295D25"/>
    <w:rsid w:val="00295E1D"/>
    <w:rsid w:val="002961DB"/>
    <w:rsid w:val="00296227"/>
    <w:rsid w:val="00296706"/>
    <w:rsid w:val="00296B96"/>
    <w:rsid w:val="00296BD7"/>
    <w:rsid w:val="00296F44"/>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D4E"/>
    <w:rsid w:val="002A1E5E"/>
    <w:rsid w:val="002A1E84"/>
    <w:rsid w:val="002A2266"/>
    <w:rsid w:val="002A228A"/>
    <w:rsid w:val="002A23CB"/>
    <w:rsid w:val="002A2609"/>
    <w:rsid w:val="002A2869"/>
    <w:rsid w:val="002A2BD9"/>
    <w:rsid w:val="002A2C73"/>
    <w:rsid w:val="002A2F20"/>
    <w:rsid w:val="002A3247"/>
    <w:rsid w:val="002A325B"/>
    <w:rsid w:val="002A33F5"/>
    <w:rsid w:val="002A34C8"/>
    <w:rsid w:val="002A3896"/>
    <w:rsid w:val="002A39D2"/>
    <w:rsid w:val="002A3CE0"/>
    <w:rsid w:val="002A3E4E"/>
    <w:rsid w:val="002A3EBE"/>
    <w:rsid w:val="002A45F6"/>
    <w:rsid w:val="002A47DD"/>
    <w:rsid w:val="002A483E"/>
    <w:rsid w:val="002A4949"/>
    <w:rsid w:val="002A4963"/>
    <w:rsid w:val="002A4E16"/>
    <w:rsid w:val="002A5841"/>
    <w:rsid w:val="002A5B9C"/>
    <w:rsid w:val="002A5EC0"/>
    <w:rsid w:val="002A63BC"/>
    <w:rsid w:val="002A65BC"/>
    <w:rsid w:val="002A67F6"/>
    <w:rsid w:val="002A6989"/>
    <w:rsid w:val="002A6DFF"/>
    <w:rsid w:val="002A7338"/>
    <w:rsid w:val="002A7A05"/>
    <w:rsid w:val="002A7EEB"/>
    <w:rsid w:val="002B0467"/>
    <w:rsid w:val="002B05B0"/>
    <w:rsid w:val="002B075E"/>
    <w:rsid w:val="002B07A4"/>
    <w:rsid w:val="002B099A"/>
    <w:rsid w:val="002B09C2"/>
    <w:rsid w:val="002B0AE1"/>
    <w:rsid w:val="002B0BF8"/>
    <w:rsid w:val="002B0E8D"/>
    <w:rsid w:val="002B0F29"/>
    <w:rsid w:val="002B0FFC"/>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B1E"/>
    <w:rsid w:val="002B2E45"/>
    <w:rsid w:val="002B308E"/>
    <w:rsid w:val="002B3182"/>
    <w:rsid w:val="002B3722"/>
    <w:rsid w:val="002B384E"/>
    <w:rsid w:val="002B3897"/>
    <w:rsid w:val="002B3DC1"/>
    <w:rsid w:val="002B3DD6"/>
    <w:rsid w:val="002B4519"/>
    <w:rsid w:val="002B463D"/>
    <w:rsid w:val="002B47CD"/>
    <w:rsid w:val="002B4D65"/>
    <w:rsid w:val="002B4FA7"/>
    <w:rsid w:val="002B51E8"/>
    <w:rsid w:val="002B51FF"/>
    <w:rsid w:val="002B529D"/>
    <w:rsid w:val="002B571C"/>
    <w:rsid w:val="002B5BBA"/>
    <w:rsid w:val="002B5C4A"/>
    <w:rsid w:val="002B5D0D"/>
    <w:rsid w:val="002B5DFC"/>
    <w:rsid w:val="002B6260"/>
    <w:rsid w:val="002B635E"/>
    <w:rsid w:val="002B6588"/>
    <w:rsid w:val="002B65F9"/>
    <w:rsid w:val="002B6676"/>
    <w:rsid w:val="002B6F52"/>
    <w:rsid w:val="002B72D5"/>
    <w:rsid w:val="002B77D8"/>
    <w:rsid w:val="002B7974"/>
    <w:rsid w:val="002B79A7"/>
    <w:rsid w:val="002B7AEC"/>
    <w:rsid w:val="002B7E5E"/>
    <w:rsid w:val="002B7F09"/>
    <w:rsid w:val="002B7FDE"/>
    <w:rsid w:val="002C0593"/>
    <w:rsid w:val="002C0B9F"/>
    <w:rsid w:val="002C0CF5"/>
    <w:rsid w:val="002C0EE6"/>
    <w:rsid w:val="002C0FA4"/>
    <w:rsid w:val="002C11B8"/>
    <w:rsid w:val="002C1993"/>
    <w:rsid w:val="002C1B72"/>
    <w:rsid w:val="002C1DA4"/>
    <w:rsid w:val="002C22EB"/>
    <w:rsid w:val="002C2511"/>
    <w:rsid w:val="002C2E46"/>
    <w:rsid w:val="002C314C"/>
    <w:rsid w:val="002C31AD"/>
    <w:rsid w:val="002C3275"/>
    <w:rsid w:val="002C33A6"/>
    <w:rsid w:val="002C35E0"/>
    <w:rsid w:val="002C3723"/>
    <w:rsid w:val="002C3AB4"/>
    <w:rsid w:val="002C3F1A"/>
    <w:rsid w:val="002C41E6"/>
    <w:rsid w:val="002C4B85"/>
    <w:rsid w:val="002C4D03"/>
    <w:rsid w:val="002C4F9D"/>
    <w:rsid w:val="002C501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C77F3"/>
    <w:rsid w:val="002C7B4A"/>
    <w:rsid w:val="002C7E87"/>
    <w:rsid w:val="002D05B2"/>
    <w:rsid w:val="002D071A"/>
    <w:rsid w:val="002D0746"/>
    <w:rsid w:val="002D0986"/>
    <w:rsid w:val="002D0EF4"/>
    <w:rsid w:val="002D0FE4"/>
    <w:rsid w:val="002D1951"/>
    <w:rsid w:val="002D1B60"/>
    <w:rsid w:val="002D1E83"/>
    <w:rsid w:val="002D1F0E"/>
    <w:rsid w:val="002D242B"/>
    <w:rsid w:val="002D2712"/>
    <w:rsid w:val="002D2746"/>
    <w:rsid w:val="002D283E"/>
    <w:rsid w:val="002D2E30"/>
    <w:rsid w:val="002D31A2"/>
    <w:rsid w:val="002D3381"/>
    <w:rsid w:val="002D34B2"/>
    <w:rsid w:val="002D363C"/>
    <w:rsid w:val="002D380E"/>
    <w:rsid w:val="002D3817"/>
    <w:rsid w:val="002D3A69"/>
    <w:rsid w:val="002D3C20"/>
    <w:rsid w:val="002D3C51"/>
    <w:rsid w:val="002D3C90"/>
    <w:rsid w:val="002D3CE4"/>
    <w:rsid w:val="002D3F64"/>
    <w:rsid w:val="002D4018"/>
    <w:rsid w:val="002D47C1"/>
    <w:rsid w:val="002D4836"/>
    <w:rsid w:val="002D48B0"/>
    <w:rsid w:val="002D4D92"/>
    <w:rsid w:val="002D4DB1"/>
    <w:rsid w:val="002D50E4"/>
    <w:rsid w:val="002D511C"/>
    <w:rsid w:val="002D52D9"/>
    <w:rsid w:val="002D5754"/>
    <w:rsid w:val="002D5B37"/>
    <w:rsid w:val="002D6011"/>
    <w:rsid w:val="002D6384"/>
    <w:rsid w:val="002D6AD2"/>
    <w:rsid w:val="002D6B2F"/>
    <w:rsid w:val="002D6B6E"/>
    <w:rsid w:val="002D703A"/>
    <w:rsid w:val="002D7351"/>
    <w:rsid w:val="002D7637"/>
    <w:rsid w:val="002D76E3"/>
    <w:rsid w:val="002D7997"/>
    <w:rsid w:val="002D7A88"/>
    <w:rsid w:val="002D7C1C"/>
    <w:rsid w:val="002E03CC"/>
    <w:rsid w:val="002E053E"/>
    <w:rsid w:val="002E0545"/>
    <w:rsid w:val="002E0BA2"/>
    <w:rsid w:val="002E0C37"/>
    <w:rsid w:val="002E0E29"/>
    <w:rsid w:val="002E0F54"/>
    <w:rsid w:val="002E0F86"/>
    <w:rsid w:val="002E1405"/>
    <w:rsid w:val="002E1577"/>
    <w:rsid w:val="002E177E"/>
    <w:rsid w:val="002E17F2"/>
    <w:rsid w:val="002E1F8C"/>
    <w:rsid w:val="002E203A"/>
    <w:rsid w:val="002E212F"/>
    <w:rsid w:val="002E225B"/>
    <w:rsid w:val="002E24B1"/>
    <w:rsid w:val="002E30AA"/>
    <w:rsid w:val="002E32B4"/>
    <w:rsid w:val="002E3818"/>
    <w:rsid w:val="002E3C4C"/>
    <w:rsid w:val="002E3DA7"/>
    <w:rsid w:val="002E3E15"/>
    <w:rsid w:val="002E3FDC"/>
    <w:rsid w:val="002E4032"/>
    <w:rsid w:val="002E40BC"/>
    <w:rsid w:val="002E41D9"/>
    <w:rsid w:val="002E4D05"/>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715"/>
    <w:rsid w:val="002E6BF6"/>
    <w:rsid w:val="002E6FA1"/>
    <w:rsid w:val="002E6FB6"/>
    <w:rsid w:val="002E7086"/>
    <w:rsid w:val="002E73D9"/>
    <w:rsid w:val="002E7496"/>
    <w:rsid w:val="002E74A8"/>
    <w:rsid w:val="002E769D"/>
    <w:rsid w:val="002E7733"/>
    <w:rsid w:val="002E7790"/>
    <w:rsid w:val="002E77B2"/>
    <w:rsid w:val="002E7856"/>
    <w:rsid w:val="002E7CAE"/>
    <w:rsid w:val="002F01B4"/>
    <w:rsid w:val="002F01DC"/>
    <w:rsid w:val="002F01F1"/>
    <w:rsid w:val="002F1755"/>
    <w:rsid w:val="002F17F0"/>
    <w:rsid w:val="002F18CC"/>
    <w:rsid w:val="002F18CD"/>
    <w:rsid w:val="002F1DAC"/>
    <w:rsid w:val="002F1F11"/>
    <w:rsid w:val="002F1F3A"/>
    <w:rsid w:val="002F2002"/>
    <w:rsid w:val="002F2462"/>
    <w:rsid w:val="002F2771"/>
    <w:rsid w:val="002F2845"/>
    <w:rsid w:val="002F2C8F"/>
    <w:rsid w:val="002F2CA7"/>
    <w:rsid w:val="002F2F27"/>
    <w:rsid w:val="002F349E"/>
    <w:rsid w:val="002F37A9"/>
    <w:rsid w:val="002F3B91"/>
    <w:rsid w:val="002F3DB7"/>
    <w:rsid w:val="002F3DED"/>
    <w:rsid w:val="002F3F47"/>
    <w:rsid w:val="002F4049"/>
    <w:rsid w:val="002F4230"/>
    <w:rsid w:val="002F4323"/>
    <w:rsid w:val="002F4325"/>
    <w:rsid w:val="002F4418"/>
    <w:rsid w:val="002F47FA"/>
    <w:rsid w:val="002F4BFB"/>
    <w:rsid w:val="002F5395"/>
    <w:rsid w:val="002F5689"/>
    <w:rsid w:val="002F5C34"/>
    <w:rsid w:val="002F5CCA"/>
    <w:rsid w:val="002F5DAB"/>
    <w:rsid w:val="002F600E"/>
    <w:rsid w:val="002F6086"/>
    <w:rsid w:val="002F6357"/>
    <w:rsid w:val="002F63AE"/>
    <w:rsid w:val="002F6B8D"/>
    <w:rsid w:val="002F6BBC"/>
    <w:rsid w:val="002F6FCF"/>
    <w:rsid w:val="002F702F"/>
    <w:rsid w:val="002F71F0"/>
    <w:rsid w:val="002F757D"/>
    <w:rsid w:val="002F7792"/>
    <w:rsid w:val="002F7887"/>
    <w:rsid w:val="002F78FF"/>
    <w:rsid w:val="002F7A77"/>
    <w:rsid w:val="002F7A9D"/>
    <w:rsid w:val="002F7CFF"/>
    <w:rsid w:val="0030002B"/>
    <w:rsid w:val="0030026E"/>
    <w:rsid w:val="003003CA"/>
    <w:rsid w:val="00300423"/>
    <w:rsid w:val="0030052E"/>
    <w:rsid w:val="00300976"/>
    <w:rsid w:val="00300B4A"/>
    <w:rsid w:val="00300D1A"/>
    <w:rsid w:val="00300D22"/>
    <w:rsid w:val="00300D48"/>
    <w:rsid w:val="00300E3A"/>
    <w:rsid w:val="00301006"/>
    <w:rsid w:val="00301053"/>
    <w:rsid w:val="00301137"/>
    <w:rsid w:val="003011FC"/>
    <w:rsid w:val="00301269"/>
    <w:rsid w:val="003012FB"/>
    <w:rsid w:val="0030195A"/>
    <w:rsid w:val="00301970"/>
    <w:rsid w:val="00301CE6"/>
    <w:rsid w:val="00301FDD"/>
    <w:rsid w:val="0030256B"/>
    <w:rsid w:val="00302A7F"/>
    <w:rsid w:val="00302B9B"/>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B8D"/>
    <w:rsid w:val="00304CC3"/>
    <w:rsid w:val="00304E77"/>
    <w:rsid w:val="00304F60"/>
    <w:rsid w:val="00304FDB"/>
    <w:rsid w:val="0030501F"/>
    <w:rsid w:val="003053A7"/>
    <w:rsid w:val="003053F2"/>
    <w:rsid w:val="003058A3"/>
    <w:rsid w:val="00305AA1"/>
    <w:rsid w:val="00305F65"/>
    <w:rsid w:val="003061A4"/>
    <w:rsid w:val="003061C5"/>
    <w:rsid w:val="00306A64"/>
    <w:rsid w:val="00306D1C"/>
    <w:rsid w:val="00307092"/>
    <w:rsid w:val="00307123"/>
    <w:rsid w:val="0030721A"/>
    <w:rsid w:val="00307234"/>
    <w:rsid w:val="00307259"/>
    <w:rsid w:val="003074D2"/>
    <w:rsid w:val="00307566"/>
    <w:rsid w:val="00307760"/>
    <w:rsid w:val="00307990"/>
    <w:rsid w:val="00307BA1"/>
    <w:rsid w:val="00307C1C"/>
    <w:rsid w:val="00307E05"/>
    <w:rsid w:val="003102C3"/>
    <w:rsid w:val="0031073D"/>
    <w:rsid w:val="00310FA6"/>
    <w:rsid w:val="00311181"/>
    <w:rsid w:val="0031118C"/>
    <w:rsid w:val="00311490"/>
    <w:rsid w:val="00311702"/>
    <w:rsid w:val="00311A93"/>
    <w:rsid w:val="00311C8C"/>
    <w:rsid w:val="00311E82"/>
    <w:rsid w:val="0031268B"/>
    <w:rsid w:val="003129A2"/>
    <w:rsid w:val="00312E17"/>
    <w:rsid w:val="00313263"/>
    <w:rsid w:val="003134DC"/>
    <w:rsid w:val="00313702"/>
    <w:rsid w:val="00313835"/>
    <w:rsid w:val="00313BB2"/>
    <w:rsid w:val="00313BD2"/>
    <w:rsid w:val="00313FD6"/>
    <w:rsid w:val="003143BD"/>
    <w:rsid w:val="0031467F"/>
    <w:rsid w:val="0031469C"/>
    <w:rsid w:val="00314A0A"/>
    <w:rsid w:val="00314B6D"/>
    <w:rsid w:val="00314FBB"/>
    <w:rsid w:val="0031520F"/>
    <w:rsid w:val="00315363"/>
    <w:rsid w:val="003155D2"/>
    <w:rsid w:val="003155E7"/>
    <w:rsid w:val="003156E5"/>
    <w:rsid w:val="0031590E"/>
    <w:rsid w:val="00315C2B"/>
    <w:rsid w:val="003162FB"/>
    <w:rsid w:val="00316524"/>
    <w:rsid w:val="00316746"/>
    <w:rsid w:val="00316C55"/>
    <w:rsid w:val="00316D9B"/>
    <w:rsid w:val="003170B0"/>
    <w:rsid w:val="003171CD"/>
    <w:rsid w:val="003174F4"/>
    <w:rsid w:val="003175EE"/>
    <w:rsid w:val="003178A8"/>
    <w:rsid w:val="00317E43"/>
    <w:rsid w:val="00320077"/>
    <w:rsid w:val="0032018B"/>
    <w:rsid w:val="003201F8"/>
    <w:rsid w:val="003203ED"/>
    <w:rsid w:val="0032074D"/>
    <w:rsid w:val="00320B8D"/>
    <w:rsid w:val="00320EFE"/>
    <w:rsid w:val="00320F4C"/>
    <w:rsid w:val="00320FB8"/>
    <w:rsid w:val="003212BA"/>
    <w:rsid w:val="00321353"/>
    <w:rsid w:val="00321EEC"/>
    <w:rsid w:val="003222CF"/>
    <w:rsid w:val="003226ED"/>
    <w:rsid w:val="003226FE"/>
    <w:rsid w:val="00322712"/>
    <w:rsid w:val="00322734"/>
    <w:rsid w:val="00322C6A"/>
    <w:rsid w:val="00322C9F"/>
    <w:rsid w:val="00322D4B"/>
    <w:rsid w:val="00322DE0"/>
    <w:rsid w:val="00322E3D"/>
    <w:rsid w:val="00322F0C"/>
    <w:rsid w:val="0032308B"/>
    <w:rsid w:val="003231C2"/>
    <w:rsid w:val="00323979"/>
    <w:rsid w:val="00323C9B"/>
    <w:rsid w:val="00323CA4"/>
    <w:rsid w:val="0032417F"/>
    <w:rsid w:val="003241C5"/>
    <w:rsid w:val="00324306"/>
    <w:rsid w:val="00324487"/>
    <w:rsid w:val="00324579"/>
    <w:rsid w:val="00324691"/>
    <w:rsid w:val="003247AA"/>
    <w:rsid w:val="00324838"/>
    <w:rsid w:val="00324882"/>
    <w:rsid w:val="00324C4B"/>
    <w:rsid w:val="00324D23"/>
    <w:rsid w:val="00325026"/>
    <w:rsid w:val="003251D2"/>
    <w:rsid w:val="00325628"/>
    <w:rsid w:val="003258C6"/>
    <w:rsid w:val="00325DDD"/>
    <w:rsid w:val="0032607F"/>
    <w:rsid w:val="00326291"/>
    <w:rsid w:val="0032638D"/>
    <w:rsid w:val="003267E6"/>
    <w:rsid w:val="00326ABE"/>
    <w:rsid w:val="00326CBF"/>
    <w:rsid w:val="00326D8C"/>
    <w:rsid w:val="0032703D"/>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FF7"/>
    <w:rsid w:val="00332120"/>
    <w:rsid w:val="0033220D"/>
    <w:rsid w:val="00332367"/>
    <w:rsid w:val="00332505"/>
    <w:rsid w:val="00332549"/>
    <w:rsid w:val="003328CB"/>
    <w:rsid w:val="00332D6C"/>
    <w:rsid w:val="00332E05"/>
    <w:rsid w:val="00332F89"/>
    <w:rsid w:val="0033309B"/>
    <w:rsid w:val="0033322E"/>
    <w:rsid w:val="00333ACF"/>
    <w:rsid w:val="00334110"/>
    <w:rsid w:val="003341B0"/>
    <w:rsid w:val="00334579"/>
    <w:rsid w:val="00334BCF"/>
    <w:rsid w:val="00335423"/>
    <w:rsid w:val="00335858"/>
    <w:rsid w:val="00335987"/>
    <w:rsid w:val="00335C6F"/>
    <w:rsid w:val="00335C9D"/>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ACD"/>
    <w:rsid w:val="00340FA8"/>
    <w:rsid w:val="00341043"/>
    <w:rsid w:val="0034104A"/>
    <w:rsid w:val="00341161"/>
    <w:rsid w:val="00341A62"/>
    <w:rsid w:val="00341B66"/>
    <w:rsid w:val="00341B8C"/>
    <w:rsid w:val="00341C64"/>
    <w:rsid w:val="00341D0B"/>
    <w:rsid w:val="00342512"/>
    <w:rsid w:val="003425A9"/>
    <w:rsid w:val="003425DC"/>
    <w:rsid w:val="003425E5"/>
    <w:rsid w:val="00342796"/>
    <w:rsid w:val="00342882"/>
    <w:rsid w:val="00342BD7"/>
    <w:rsid w:val="00342E53"/>
    <w:rsid w:val="003432DD"/>
    <w:rsid w:val="00344204"/>
    <w:rsid w:val="00344501"/>
    <w:rsid w:val="00344552"/>
    <w:rsid w:val="003448D8"/>
    <w:rsid w:val="00344A96"/>
    <w:rsid w:val="00344C43"/>
    <w:rsid w:val="00344F03"/>
    <w:rsid w:val="00345178"/>
    <w:rsid w:val="0034520C"/>
    <w:rsid w:val="003455BA"/>
    <w:rsid w:val="003456D0"/>
    <w:rsid w:val="00345A05"/>
    <w:rsid w:val="00345BA2"/>
    <w:rsid w:val="00345D15"/>
    <w:rsid w:val="00345E83"/>
    <w:rsid w:val="00345E96"/>
    <w:rsid w:val="0034613C"/>
    <w:rsid w:val="003463E2"/>
    <w:rsid w:val="003464C4"/>
    <w:rsid w:val="00346769"/>
    <w:rsid w:val="00346970"/>
    <w:rsid w:val="00346989"/>
    <w:rsid w:val="003469F5"/>
    <w:rsid w:val="00346D55"/>
    <w:rsid w:val="00346DB5"/>
    <w:rsid w:val="00346F81"/>
    <w:rsid w:val="003477B1"/>
    <w:rsid w:val="003478F4"/>
    <w:rsid w:val="00347910"/>
    <w:rsid w:val="00347CC7"/>
    <w:rsid w:val="00347D0B"/>
    <w:rsid w:val="00350AAA"/>
    <w:rsid w:val="00350D1A"/>
    <w:rsid w:val="00350D6A"/>
    <w:rsid w:val="00351218"/>
    <w:rsid w:val="003512A8"/>
    <w:rsid w:val="00351317"/>
    <w:rsid w:val="0035132E"/>
    <w:rsid w:val="0035140E"/>
    <w:rsid w:val="003518D4"/>
    <w:rsid w:val="00351C5C"/>
    <w:rsid w:val="00351FE2"/>
    <w:rsid w:val="00352069"/>
    <w:rsid w:val="003520F0"/>
    <w:rsid w:val="00352100"/>
    <w:rsid w:val="003522FF"/>
    <w:rsid w:val="0035230A"/>
    <w:rsid w:val="00352539"/>
    <w:rsid w:val="003528D5"/>
    <w:rsid w:val="00352A16"/>
    <w:rsid w:val="003532ED"/>
    <w:rsid w:val="00353300"/>
    <w:rsid w:val="00353567"/>
    <w:rsid w:val="003535BB"/>
    <w:rsid w:val="0035388B"/>
    <w:rsid w:val="00353910"/>
    <w:rsid w:val="0035395A"/>
    <w:rsid w:val="00353D2E"/>
    <w:rsid w:val="003546B3"/>
    <w:rsid w:val="003547DA"/>
    <w:rsid w:val="0035496F"/>
    <w:rsid w:val="00354E82"/>
    <w:rsid w:val="00354ECE"/>
    <w:rsid w:val="00355018"/>
    <w:rsid w:val="0035511F"/>
    <w:rsid w:val="00355256"/>
    <w:rsid w:val="003552ED"/>
    <w:rsid w:val="003553D1"/>
    <w:rsid w:val="00355459"/>
    <w:rsid w:val="00355F2F"/>
    <w:rsid w:val="003561D5"/>
    <w:rsid w:val="00356297"/>
    <w:rsid w:val="003565E7"/>
    <w:rsid w:val="003568A5"/>
    <w:rsid w:val="0035718C"/>
    <w:rsid w:val="00357380"/>
    <w:rsid w:val="003576FF"/>
    <w:rsid w:val="00357987"/>
    <w:rsid w:val="00357BA5"/>
    <w:rsid w:val="00360245"/>
    <w:rsid w:val="003602D9"/>
    <w:rsid w:val="003604CE"/>
    <w:rsid w:val="00360739"/>
    <w:rsid w:val="003608D1"/>
    <w:rsid w:val="00361002"/>
    <w:rsid w:val="00361037"/>
    <w:rsid w:val="003611F5"/>
    <w:rsid w:val="003616AF"/>
    <w:rsid w:val="00361DA4"/>
    <w:rsid w:val="003622F1"/>
    <w:rsid w:val="003622F7"/>
    <w:rsid w:val="003624A2"/>
    <w:rsid w:val="00362821"/>
    <w:rsid w:val="00362B74"/>
    <w:rsid w:val="00362FD5"/>
    <w:rsid w:val="00363130"/>
    <w:rsid w:val="0036324C"/>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FE7"/>
    <w:rsid w:val="003662F7"/>
    <w:rsid w:val="003663F5"/>
    <w:rsid w:val="00366774"/>
    <w:rsid w:val="003667F9"/>
    <w:rsid w:val="003669C1"/>
    <w:rsid w:val="00366EC6"/>
    <w:rsid w:val="00366FB3"/>
    <w:rsid w:val="0036728D"/>
    <w:rsid w:val="003673E3"/>
    <w:rsid w:val="0036741F"/>
    <w:rsid w:val="00367636"/>
    <w:rsid w:val="00367639"/>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2648"/>
    <w:rsid w:val="0037264C"/>
    <w:rsid w:val="00372AA0"/>
    <w:rsid w:val="00372AC1"/>
    <w:rsid w:val="00372D2F"/>
    <w:rsid w:val="00373090"/>
    <w:rsid w:val="0037381A"/>
    <w:rsid w:val="003739B5"/>
    <w:rsid w:val="00373B90"/>
    <w:rsid w:val="003742AC"/>
    <w:rsid w:val="003742C2"/>
    <w:rsid w:val="003745AA"/>
    <w:rsid w:val="00374685"/>
    <w:rsid w:val="003746C0"/>
    <w:rsid w:val="00374884"/>
    <w:rsid w:val="00374E65"/>
    <w:rsid w:val="00375700"/>
    <w:rsid w:val="00375952"/>
    <w:rsid w:val="00375CA1"/>
    <w:rsid w:val="00375D4F"/>
    <w:rsid w:val="00375E39"/>
    <w:rsid w:val="00375E6A"/>
    <w:rsid w:val="003763FF"/>
    <w:rsid w:val="0037656A"/>
    <w:rsid w:val="003766CC"/>
    <w:rsid w:val="003768D8"/>
    <w:rsid w:val="00376C2D"/>
    <w:rsid w:val="00376F1C"/>
    <w:rsid w:val="00376F76"/>
    <w:rsid w:val="00376F90"/>
    <w:rsid w:val="00376FB9"/>
    <w:rsid w:val="00377454"/>
    <w:rsid w:val="00377473"/>
    <w:rsid w:val="00377803"/>
    <w:rsid w:val="00377CE1"/>
    <w:rsid w:val="00377F57"/>
    <w:rsid w:val="003803EB"/>
    <w:rsid w:val="00380697"/>
    <w:rsid w:val="00380772"/>
    <w:rsid w:val="00380797"/>
    <w:rsid w:val="00380A32"/>
    <w:rsid w:val="00380EC2"/>
    <w:rsid w:val="00381021"/>
    <w:rsid w:val="00381031"/>
    <w:rsid w:val="00381356"/>
    <w:rsid w:val="00381363"/>
    <w:rsid w:val="00382201"/>
    <w:rsid w:val="0038269A"/>
    <w:rsid w:val="003829AD"/>
    <w:rsid w:val="00382C7D"/>
    <w:rsid w:val="0038300A"/>
    <w:rsid w:val="00383325"/>
    <w:rsid w:val="003835E7"/>
    <w:rsid w:val="003837AF"/>
    <w:rsid w:val="00383BEA"/>
    <w:rsid w:val="0038427B"/>
    <w:rsid w:val="00384343"/>
    <w:rsid w:val="00384361"/>
    <w:rsid w:val="00384662"/>
    <w:rsid w:val="003846C3"/>
    <w:rsid w:val="003848E2"/>
    <w:rsid w:val="0038492F"/>
    <w:rsid w:val="003849E8"/>
    <w:rsid w:val="00384C3B"/>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BDD"/>
    <w:rsid w:val="00387C7A"/>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3D1"/>
    <w:rsid w:val="0039382C"/>
    <w:rsid w:val="003939FF"/>
    <w:rsid w:val="00393C88"/>
    <w:rsid w:val="00393F9E"/>
    <w:rsid w:val="0039408A"/>
    <w:rsid w:val="00394246"/>
    <w:rsid w:val="0039458D"/>
    <w:rsid w:val="003949A5"/>
    <w:rsid w:val="00394A03"/>
    <w:rsid w:val="00394BA7"/>
    <w:rsid w:val="00394DA4"/>
    <w:rsid w:val="00394EA7"/>
    <w:rsid w:val="00394EEE"/>
    <w:rsid w:val="0039573F"/>
    <w:rsid w:val="003957A7"/>
    <w:rsid w:val="00395821"/>
    <w:rsid w:val="00395DBC"/>
    <w:rsid w:val="0039600B"/>
    <w:rsid w:val="0039646F"/>
    <w:rsid w:val="003966BF"/>
    <w:rsid w:val="00396F70"/>
    <w:rsid w:val="0039710B"/>
    <w:rsid w:val="00397439"/>
    <w:rsid w:val="003974BC"/>
    <w:rsid w:val="00397BB1"/>
    <w:rsid w:val="00397E09"/>
    <w:rsid w:val="00397FF4"/>
    <w:rsid w:val="003A00F4"/>
    <w:rsid w:val="003A0129"/>
    <w:rsid w:val="003A078E"/>
    <w:rsid w:val="003A0A81"/>
    <w:rsid w:val="003A0ADE"/>
    <w:rsid w:val="003A1523"/>
    <w:rsid w:val="003A1599"/>
    <w:rsid w:val="003A1A63"/>
    <w:rsid w:val="003A2036"/>
    <w:rsid w:val="003A20FB"/>
    <w:rsid w:val="003A2223"/>
    <w:rsid w:val="003A2957"/>
    <w:rsid w:val="003A2966"/>
    <w:rsid w:val="003A2A0F"/>
    <w:rsid w:val="003A2C25"/>
    <w:rsid w:val="003A30F1"/>
    <w:rsid w:val="003A32FF"/>
    <w:rsid w:val="003A34B2"/>
    <w:rsid w:val="003A36BC"/>
    <w:rsid w:val="003A3831"/>
    <w:rsid w:val="003A39C3"/>
    <w:rsid w:val="003A3B2A"/>
    <w:rsid w:val="003A3E7E"/>
    <w:rsid w:val="003A4318"/>
    <w:rsid w:val="003A44EC"/>
    <w:rsid w:val="003A45A1"/>
    <w:rsid w:val="003A4886"/>
    <w:rsid w:val="003A4A5A"/>
    <w:rsid w:val="003A5134"/>
    <w:rsid w:val="003A514F"/>
    <w:rsid w:val="003A529B"/>
    <w:rsid w:val="003A54D5"/>
    <w:rsid w:val="003A55A2"/>
    <w:rsid w:val="003A584C"/>
    <w:rsid w:val="003A5B0A"/>
    <w:rsid w:val="003A5E2E"/>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F"/>
    <w:rsid w:val="003A770C"/>
    <w:rsid w:val="003A7784"/>
    <w:rsid w:val="003A78F4"/>
    <w:rsid w:val="003A79E4"/>
    <w:rsid w:val="003A7A25"/>
    <w:rsid w:val="003A7DF1"/>
    <w:rsid w:val="003A7E9F"/>
    <w:rsid w:val="003A7EF3"/>
    <w:rsid w:val="003B0094"/>
    <w:rsid w:val="003B023C"/>
    <w:rsid w:val="003B0323"/>
    <w:rsid w:val="003B04D8"/>
    <w:rsid w:val="003B0DDF"/>
    <w:rsid w:val="003B0DFC"/>
    <w:rsid w:val="003B0E1C"/>
    <w:rsid w:val="003B0E43"/>
    <w:rsid w:val="003B0EC1"/>
    <w:rsid w:val="003B12B9"/>
    <w:rsid w:val="003B135A"/>
    <w:rsid w:val="003B1476"/>
    <w:rsid w:val="003B159C"/>
    <w:rsid w:val="003B177B"/>
    <w:rsid w:val="003B1A93"/>
    <w:rsid w:val="003B1AA7"/>
    <w:rsid w:val="003B1C74"/>
    <w:rsid w:val="003B209A"/>
    <w:rsid w:val="003B2263"/>
    <w:rsid w:val="003B23A7"/>
    <w:rsid w:val="003B2846"/>
    <w:rsid w:val="003B284B"/>
    <w:rsid w:val="003B29A8"/>
    <w:rsid w:val="003B2B95"/>
    <w:rsid w:val="003B2FD8"/>
    <w:rsid w:val="003B30B2"/>
    <w:rsid w:val="003B34F2"/>
    <w:rsid w:val="003B357A"/>
    <w:rsid w:val="003B369F"/>
    <w:rsid w:val="003B36A3"/>
    <w:rsid w:val="003B36A7"/>
    <w:rsid w:val="003B3904"/>
    <w:rsid w:val="003B4473"/>
    <w:rsid w:val="003B486E"/>
    <w:rsid w:val="003B496F"/>
    <w:rsid w:val="003B50EB"/>
    <w:rsid w:val="003B5158"/>
    <w:rsid w:val="003B51C6"/>
    <w:rsid w:val="003B52F8"/>
    <w:rsid w:val="003B5BF9"/>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7E"/>
    <w:rsid w:val="003C0B56"/>
    <w:rsid w:val="003C0BC4"/>
    <w:rsid w:val="003C0CEB"/>
    <w:rsid w:val="003C1007"/>
    <w:rsid w:val="003C11C8"/>
    <w:rsid w:val="003C1256"/>
    <w:rsid w:val="003C1422"/>
    <w:rsid w:val="003C1B08"/>
    <w:rsid w:val="003C1DDE"/>
    <w:rsid w:val="003C1F74"/>
    <w:rsid w:val="003C22B8"/>
    <w:rsid w:val="003C24CE"/>
    <w:rsid w:val="003C2698"/>
    <w:rsid w:val="003C2702"/>
    <w:rsid w:val="003C2CDC"/>
    <w:rsid w:val="003C2F8E"/>
    <w:rsid w:val="003C347B"/>
    <w:rsid w:val="003C3555"/>
    <w:rsid w:val="003C36C1"/>
    <w:rsid w:val="003C3834"/>
    <w:rsid w:val="003C3B1F"/>
    <w:rsid w:val="003C3C2E"/>
    <w:rsid w:val="003C3DC3"/>
    <w:rsid w:val="003C420B"/>
    <w:rsid w:val="003C4442"/>
    <w:rsid w:val="003C463D"/>
    <w:rsid w:val="003C47E1"/>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FB"/>
    <w:rsid w:val="003C7CE7"/>
    <w:rsid w:val="003D0017"/>
    <w:rsid w:val="003D0D0E"/>
    <w:rsid w:val="003D0E38"/>
    <w:rsid w:val="003D0E6C"/>
    <w:rsid w:val="003D0EE8"/>
    <w:rsid w:val="003D0F6B"/>
    <w:rsid w:val="003D0FF3"/>
    <w:rsid w:val="003D109F"/>
    <w:rsid w:val="003D1902"/>
    <w:rsid w:val="003D2220"/>
    <w:rsid w:val="003D243B"/>
    <w:rsid w:val="003D2478"/>
    <w:rsid w:val="003D30E7"/>
    <w:rsid w:val="003D32E1"/>
    <w:rsid w:val="003D3685"/>
    <w:rsid w:val="003D374F"/>
    <w:rsid w:val="003D3909"/>
    <w:rsid w:val="003D3C45"/>
    <w:rsid w:val="003D3CED"/>
    <w:rsid w:val="003D3EA7"/>
    <w:rsid w:val="003D3EF0"/>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7039"/>
    <w:rsid w:val="003D757F"/>
    <w:rsid w:val="003D7692"/>
    <w:rsid w:val="003D78D8"/>
    <w:rsid w:val="003D79D8"/>
    <w:rsid w:val="003D7BF9"/>
    <w:rsid w:val="003D7D05"/>
    <w:rsid w:val="003D7EE1"/>
    <w:rsid w:val="003E0151"/>
    <w:rsid w:val="003E0406"/>
    <w:rsid w:val="003E04E1"/>
    <w:rsid w:val="003E052F"/>
    <w:rsid w:val="003E0EFD"/>
    <w:rsid w:val="003E1382"/>
    <w:rsid w:val="003E13F3"/>
    <w:rsid w:val="003E15FA"/>
    <w:rsid w:val="003E19DF"/>
    <w:rsid w:val="003E1A9C"/>
    <w:rsid w:val="003E1DD2"/>
    <w:rsid w:val="003E1E81"/>
    <w:rsid w:val="003E1FF1"/>
    <w:rsid w:val="003E2137"/>
    <w:rsid w:val="003E214E"/>
    <w:rsid w:val="003E2AC9"/>
    <w:rsid w:val="003E2AFB"/>
    <w:rsid w:val="003E2BA7"/>
    <w:rsid w:val="003E2E99"/>
    <w:rsid w:val="003E2EBF"/>
    <w:rsid w:val="003E34D0"/>
    <w:rsid w:val="003E356F"/>
    <w:rsid w:val="003E381F"/>
    <w:rsid w:val="003E390C"/>
    <w:rsid w:val="003E3983"/>
    <w:rsid w:val="003E3E19"/>
    <w:rsid w:val="003E4142"/>
    <w:rsid w:val="003E4197"/>
    <w:rsid w:val="003E4BDF"/>
    <w:rsid w:val="003E515C"/>
    <w:rsid w:val="003E5238"/>
    <w:rsid w:val="003E5413"/>
    <w:rsid w:val="003E55E4"/>
    <w:rsid w:val="003E57A7"/>
    <w:rsid w:val="003E5A1A"/>
    <w:rsid w:val="003E62DC"/>
    <w:rsid w:val="003E6372"/>
    <w:rsid w:val="003E63B4"/>
    <w:rsid w:val="003E6846"/>
    <w:rsid w:val="003E6933"/>
    <w:rsid w:val="003E6A7A"/>
    <w:rsid w:val="003E6AC0"/>
    <w:rsid w:val="003E6ACE"/>
    <w:rsid w:val="003E6BFD"/>
    <w:rsid w:val="003E6CAF"/>
    <w:rsid w:val="003E6DA1"/>
    <w:rsid w:val="003E6F35"/>
    <w:rsid w:val="003E7054"/>
    <w:rsid w:val="003E746C"/>
    <w:rsid w:val="003E74E3"/>
    <w:rsid w:val="003E7F26"/>
    <w:rsid w:val="003F0061"/>
    <w:rsid w:val="003F0203"/>
    <w:rsid w:val="003F02AE"/>
    <w:rsid w:val="003F03A9"/>
    <w:rsid w:val="003F0468"/>
    <w:rsid w:val="003F04C0"/>
    <w:rsid w:val="003F05C7"/>
    <w:rsid w:val="003F0626"/>
    <w:rsid w:val="003F06CB"/>
    <w:rsid w:val="003F107D"/>
    <w:rsid w:val="003F138A"/>
    <w:rsid w:val="003F16EF"/>
    <w:rsid w:val="003F19C2"/>
    <w:rsid w:val="003F1BC2"/>
    <w:rsid w:val="003F2279"/>
    <w:rsid w:val="003F22D0"/>
    <w:rsid w:val="003F2676"/>
    <w:rsid w:val="003F2A24"/>
    <w:rsid w:val="003F2BFA"/>
    <w:rsid w:val="003F2CD4"/>
    <w:rsid w:val="003F2FF1"/>
    <w:rsid w:val="003F33FB"/>
    <w:rsid w:val="003F3875"/>
    <w:rsid w:val="003F3A79"/>
    <w:rsid w:val="003F3ABA"/>
    <w:rsid w:val="003F3B96"/>
    <w:rsid w:val="003F4276"/>
    <w:rsid w:val="003F4509"/>
    <w:rsid w:val="003F46A9"/>
    <w:rsid w:val="003F504A"/>
    <w:rsid w:val="003F505E"/>
    <w:rsid w:val="003F511E"/>
    <w:rsid w:val="003F514F"/>
    <w:rsid w:val="003F522C"/>
    <w:rsid w:val="003F5434"/>
    <w:rsid w:val="003F5938"/>
    <w:rsid w:val="003F5B51"/>
    <w:rsid w:val="003F5E1E"/>
    <w:rsid w:val="003F6196"/>
    <w:rsid w:val="003F631F"/>
    <w:rsid w:val="003F6BBE"/>
    <w:rsid w:val="003F6C5A"/>
    <w:rsid w:val="003F7143"/>
    <w:rsid w:val="003F7222"/>
    <w:rsid w:val="003F797E"/>
    <w:rsid w:val="003F7FBC"/>
    <w:rsid w:val="004000E8"/>
    <w:rsid w:val="0040045D"/>
    <w:rsid w:val="0040074A"/>
    <w:rsid w:val="00400946"/>
    <w:rsid w:val="00400D41"/>
    <w:rsid w:val="00400D9E"/>
    <w:rsid w:val="00400F0B"/>
    <w:rsid w:val="00400FF5"/>
    <w:rsid w:val="0040134E"/>
    <w:rsid w:val="004015A3"/>
    <w:rsid w:val="0040178C"/>
    <w:rsid w:val="004017A4"/>
    <w:rsid w:val="004017EB"/>
    <w:rsid w:val="00402245"/>
    <w:rsid w:val="004023AB"/>
    <w:rsid w:val="004027CD"/>
    <w:rsid w:val="004028E3"/>
    <w:rsid w:val="00402D9F"/>
    <w:rsid w:val="00402E2B"/>
    <w:rsid w:val="00402FC3"/>
    <w:rsid w:val="0040342B"/>
    <w:rsid w:val="004036F0"/>
    <w:rsid w:val="0040386F"/>
    <w:rsid w:val="00403B06"/>
    <w:rsid w:val="00403B07"/>
    <w:rsid w:val="00403BB0"/>
    <w:rsid w:val="00403C6E"/>
    <w:rsid w:val="00403D17"/>
    <w:rsid w:val="004043DB"/>
    <w:rsid w:val="00404410"/>
    <w:rsid w:val="004045F8"/>
    <w:rsid w:val="00404B91"/>
    <w:rsid w:val="00404CB6"/>
    <w:rsid w:val="00404D8D"/>
    <w:rsid w:val="00404FAF"/>
    <w:rsid w:val="00404FB4"/>
    <w:rsid w:val="0040512B"/>
    <w:rsid w:val="0040527E"/>
    <w:rsid w:val="00405388"/>
    <w:rsid w:val="0040584F"/>
    <w:rsid w:val="00405CA5"/>
    <w:rsid w:val="00405D66"/>
    <w:rsid w:val="00405F2B"/>
    <w:rsid w:val="004061B3"/>
    <w:rsid w:val="004062FC"/>
    <w:rsid w:val="004066D7"/>
    <w:rsid w:val="00406981"/>
    <w:rsid w:val="00406EB8"/>
    <w:rsid w:val="0040730A"/>
    <w:rsid w:val="004073DB"/>
    <w:rsid w:val="00407574"/>
    <w:rsid w:val="00407958"/>
    <w:rsid w:val="00407A2E"/>
    <w:rsid w:val="00407CD3"/>
    <w:rsid w:val="00410134"/>
    <w:rsid w:val="00410136"/>
    <w:rsid w:val="004103E4"/>
    <w:rsid w:val="004109AD"/>
    <w:rsid w:val="00410B72"/>
    <w:rsid w:val="00410D16"/>
    <w:rsid w:val="00410D43"/>
    <w:rsid w:val="00410F18"/>
    <w:rsid w:val="004111EC"/>
    <w:rsid w:val="004113BC"/>
    <w:rsid w:val="00411709"/>
    <w:rsid w:val="00411BE4"/>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936"/>
    <w:rsid w:val="00413AAC"/>
    <w:rsid w:val="00413BEA"/>
    <w:rsid w:val="00413D1D"/>
    <w:rsid w:val="00413E92"/>
    <w:rsid w:val="00413F1F"/>
    <w:rsid w:val="0041437A"/>
    <w:rsid w:val="0041444C"/>
    <w:rsid w:val="00414488"/>
    <w:rsid w:val="00414556"/>
    <w:rsid w:val="00414710"/>
    <w:rsid w:val="00414823"/>
    <w:rsid w:val="00414988"/>
    <w:rsid w:val="004149D0"/>
    <w:rsid w:val="00414F84"/>
    <w:rsid w:val="00415029"/>
    <w:rsid w:val="00415352"/>
    <w:rsid w:val="00415CA7"/>
    <w:rsid w:val="00415F27"/>
    <w:rsid w:val="004161C3"/>
    <w:rsid w:val="004164ED"/>
    <w:rsid w:val="00416670"/>
    <w:rsid w:val="00416B50"/>
    <w:rsid w:val="00416CB1"/>
    <w:rsid w:val="00416CD0"/>
    <w:rsid w:val="00416D18"/>
    <w:rsid w:val="00416FF1"/>
    <w:rsid w:val="004201C0"/>
    <w:rsid w:val="004208AE"/>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201C"/>
    <w:rsid w:val="004223E6"/>
    <w:rsid w:val="00422AA4"/>
    <w:rsid w:val="00422C65"/>
    <w:rsid w:val="00422F91"/>
    <w:rsid w:val="00422FF8"/>
    <w:rsid w:val="00423144"/>
    <w:rsid w:val="004233D8"/>
    <w:rsid w:val="0042340A"/>
    <w:rsid w:val="00423843"/>
    <w:rsid w:val="00423AB3"/>
    <w:rsid w:val="00423B3F"/>
    <w:rsid w:val="004242F4"/>
    <w:rsid w:val="0042444B"/>
    <w:rsid w:val="00424C83"/>
    <w:rsid w:val="00424EBE"/>
    <w:rsid w:val="00424FCD"/>
    <w:rsid w:val="004250DB"/>
    <w:rsid w:val="004251B8"/>
    <w:rsid w:val="00425942"/>
    <w:rsid w:val="004259FB"/>
    <w:rsid w:val="00426707"/>
    <w:rsid w:val="0042672D"/>
    <w:rsid w:val="00426C39"/>
    <w:rsid w:val="00426C60"/>
    <w:rsid w:val="00426CF1"/>
    <w:rsid w:val="00426DA8"/>
    <w:rsid w:val="00427169"/>
    <w:rsid w:val="00427248"/>
    <w:rsid w:val="00427D7B"/>
    <w:rsid w:val="00430179"/>
    <w:rsid w:val="004303CB"/>
    <w:rsid w:val="00430952"/>
    <w:rsid w:val="004309E3"/>
    <w:rsid w:val="00430EA6"/>
    <w:rsid w:val="00430F1D"/>
    <w:rsid w:val="00431186"/>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BB0"/>
    <w:rsid w:val="00433F86"/>
    <w:rsid w:val="00434386"/>
    <w:rsid w:val="004346F8"/>
    <w:rsid w:val="00434895"/>
    <w:rsid w:val="0043498E"/>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70F9"/>
    <w:rsid w:val="0043710E"/>
    <w:rsid w:val="00437447"/>
    <w:rsid w:val="004377BF"/>
    <w:rsid w:val="00437816"/>
    <w:rsid w:val="00437936"/>
    <w:rsid w:val="0043794B"/>
    <w:rsid w:val="00437C65"/>
    <w:rsid w:val="00437C68"/>
    <w:rsid w:val="00437DDE"/>
    <w:rsid w:val="00437E32"/>
    <w:rsid w:val="00440100"/>
    <w:rsid w:val="0044071C"/>
    <w:rsid w:val="0044093B"/>
    <w:rsid w:val="004412D4"/>
    <w:rsid w:val="004413BE"/>
    <w:rsid w:val="004417B8"/>
    <w:rsid w:val="0044186A"/>
    <w:rsid w:val="00441A92"/>
    <w:rsid w:val="00441B18"/>
    <w:rsid w:val="00441C3F"/>
    <w:rsid w:val="00441E39"/>
    <w:rsid w:val="00442281"/>
    <w:rsid w:val="00442649"/>
    <w:rsid w:val="00442B80"/>
    <w:rsid w:val="00442FD1"/>
    <w:rsid w:val="00443074"/>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87B"/>
    <w:rsid w:val="00444DF8"/>
    <w:rsid w:val="00444F56"/>
    <w:rsid w:val="00445251"/>
    <w:rsid w:val="004452AF"/>
    <w:rsid w:val="004454A1"/>
    <w:rsid w:val="004454B6"/>
    <w:rsid w:val="00445542"/>
    <w:rsid w:val="004458A7"/>
    <w:rsid w:val="004459A9"/>
    <w:rsid w:val="00445A2B"/>
    <w:rsid w:val="00445E64"/>
    <w:rsid w:val="00445F64"/>
    <w:rsid w:val="00446443"/>
    <w:rsid w:val="00446488"/>
    <w:rsid w:val="004464A7"/>
    <w:rsid w:val="004464F4"/>
    <w:rsid w:val="00446665"/>
    <w:rsid w:val="00446963"/>
    <w:rsid w:val="00446A0A"/>
    <w:rsid w:val="00446D00"/>
    <w:rsid w:val="00446E16"/>
    <w:rsid w:val="004470B7"/>
    <w:rsid w:val="0044725E"/>
    <w:rsid w:val="00447427"/>
    <w:rsid w:val="00447608"/>
    <w:rsid w:val="00447799"/>
    <w:rsid w:val="00447AFA"/>
    <w:rsid w:val="00447DB2"/>
    <w:rsid w:val="0045022D"/>
    <w:rsid w:val="00450245"/>
    <w:rsid w:val="004504B5"/>
    <w:rsid w:val="00450AA5"/>
    <w:rsid w:val="00450DDB"/>
    <w:rsid w:val="00450E4B"/>
    <w:rsid w:val="00450F0C"/>
    <w:rsid w:val="0045103F"/>
    <w:rsid w:val="0045129C"/>
    <w:rsid w:val="004513D2"/>
    <w:rsid w:val="004517AA"/>
    <w:rsid w:val="0045187D"/>
    <w:rsid w:val="00451DC5"/>
    <w:rsid w:val="00451F0B"/>
    <w:rsid w:val="0045202E"/>
    <w:rsid w:val="00452034"/>
    <w:rsid w:val="004521F2"/>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4260"/>
    <w:rsid w:val="00454355"/>
    <w:rsid w:val="00454B11"/>
    <w:rsid w:val="00454EF4"/>
    <w:rsid w:val="0045518C"/>
    <w:rsid w:val="00455BE7"/>
    <w:rsid w:val="00455DE2"/>
    <w:rsid w:val="00455F1E"/>
    <w:rsid w:val="00455FF6"/>
    <w:rsid w:val="004560BE"/>
    <w:rsid w:val="00456606"/>
    <w:rsid w:val="00456A20"/>
    <w:rsid w:val="00456B25"/>
    <w:rsid w:val="00456DF2"/>
    <w:rsid w:val="00456E75"/>
    <w:rsid w:val="00457106"/>
    <w:rsid w:val="00457565"/>
    <w:rsid w:val="004578CD"/>
    <w:rsid w:val="00457981"/>
    <w:rsid w:val="00457AD1"/>
    <w:rsid w:val="00457B18"/>
    <w:rsid w:val="00457B71"/>
    <w:rsid w:val="00457BC8"/>
    <w:rsid w:val="00457DEE"/>
    <w:rsid w:val="00457FB5"/>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484"/>
    <w:rsid w:val="004634E1"/>
    <w:rsid w:val="0046366A"/>
    <w:rsid w:val="00463920"/>
    <w:rsid w:val="004641BF"/>
    <w:rsid w:val="0046431A"/>
    <w:rsid w:val="0046439F"/>
    <w:rsid w:val="004648E5"/>
    <w:rsid w:val="0046495A"/>
    <w:rsid w:val="00464983"/>
    <w:rsid w:val="00464F68"/>
    <w:rsid w:val="0046508C"/>
    <w:rsid w:val="0046526F"/>
    <w:rsid w:val="004652E3"/>
    <w:rsid w:val="00465441"/>
    <w:rsid w:val="00465972"/>
    <w:rsid w:val="00465994"/>
    <w:rsid w:val="00465B26"/>
    <w:rsid w:val="0046613C"/>
    <w:rsid w:val="00466209"/>
    <w:rsid w:val="0046682A"/>
    <w:rsid w:val="004669E2"/>
    <w:rsid w:val="004670CF"/>
    <w:rsid w:val="00467241"/>
    <w:rsid w:val="0046761B"/>
    <w:rsid w:val="0046772A"/>
    <w:rsid w:val="0046781C"/>
    <w:rsid w:val="0046783D"/>
    <w:rsid w:val="00467928"/>
    <w:rsid w:val="00467B9E"/>
    <w:rsid w:val="00470075"/>
    <w:rsid w:val="00470082"/>
    <w:rsid w:val="004700C0"/>
    <w:rsid w:val="004700C8"/>
    <w:rsid w:val="00470759"/>
    <w:rsid w:val="00470C31"/>
    <w:rsid w:val="00470C9D"/>
    <w:rsid w:val="00470EFC"/>
    <w:rsid w:val="0047119F"/>
    <w:rsid w:val="0047138A"/>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C6B"/>
    <w:rsid w:val="004731A0"/>
    <w:rsid w:val="004734D0"/>
    <w:rsid w:val="004737F9"/>
    <w:rsid w:val="0047385C"/>
    <w:rsid w:val="004738DF"/>
    <w:rsid w:val="00473CD1"/>
    <w:rsid w:val="00473DD7"/>
    <w:rsid w:val="00473FB5"/>
    <w:rsid w:val="00474025"/>
    <w:rsid w:val="00474284"/>
    <w:rsid w:val="004744B5"/>
    <w:rsid w:val="004745E1"/>
    <w:rsid w:val="0047480E"/>
    <w:rsid w:val="00474B79"/>
    <w:rsid w:val="00474D6D"/>
    <w:rsid w:val="00474DB1"/>
    <w:rsid w:val="00474DC5"/>
    <w:rsid w:val="00474FC4"/>
    <w:rsid w:val="0047556B"/>
    <w:rsid w:val="00475599"/>
    <w:rsid w:val="004765A3"/>
    <w:rsid w:val="00476A11"/>
    <w:rsid w:val="00476A62"/>
    <w:rsid w:val="00476E16"/>
    <w:rsid w:val="00476E2F"/>
    <w:rsid w:val="004770B3"/>
    <w:rsid w:val="004771A0"/>
    <w:rsid w:val="00477422"/>
    <w:rsid w:val="0047742B"/>
    <w:rsid w:val="0047771D"/>
    <w:rsid w:val="00477768"/>
    <w:rsid w:val="004777C6"/>
    <w:rsid w:val="00477834"/>
    <w:rsid w:val="0048000A"/>
    <w:rsid w:val="0048019D"/>
    <w:rsid w:val="00480230"/>
    <w:rsid w:val="00480381"/>
    <w:rsid w:val="004804B1"/>
    <w:rsid w:val="0048060D"/>
    <w:rsid w:val="004806ED"/>
    <w:rsid w:val="004817AB"/>
    <w:rsid w:val="00481FE1"/>
    <w:rsid w:val="0048215A"/>
    <w:rsid w:val="0048224E"/>
    <w:rsid w:val="00482678"/>
    <w:rsid w:val="0048268F"/>
    <w:rsid w:val="00482970"/>
    <w:rsid w:val="00482B6C"/>
    <w:rsid w:val="00482CE2"/>
    <w:rsid w:val="0048321D"/>
    <w:rsid w:val="00483327"/>
    <w:rsid w:val="00483338"/>
    <w:rsid w:val="004833C0"/>
    <w:rsid w:val="00483B61"/>
    <w:rsid w:val="00484520"/>
    <w:rsid w:val="00484718"/>
    <w:rsid w:val="00484A54"/>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6E1D"/>
    <w:rsid w:val="004871D4"/>
    <w:rsid w:val="004874AB"/>
    <w:rsid w:val="00487538"/>
    <w:rsid w:val="004879A4"/>
    <w:rsid w:val="00487AC8"/>
    <w:rsid w:val="00487BAB"/>
    <w:rsid w:val="00487C7C"/>
    <w:rsid w:val="00487ED9"/>
    <w:rsid w:val="00487F3B"/>
    <w:rsid w:val="00490083"/>
    <w:rsid w:val="0049014E"/>
    <w:rsid w:val="0049062C"/>
    <w:rsid w:val="00490761"/>
    <w:rsid w:val="00490EE9"/>
    <w:rsid w:val="00490FD9"/>
    <w:rsid w:val="0049106A"/>
    <w:rsid w:val="004915FD"/>
    <w:rsid w:val="00492022"/>
    <w:rsid w:val="004922B0"/>
    <w:rsid w:val="00492335"/>
    <w:rsid w:val="00492624"/>
    <w:rsid w:val="00492790"/>
    <w:rsid w:val="004927B8"/>
    <w:rsid w:val="004928E0"/>
    <w:rsid w:val="00492BC5"/>
    <w:rsid w:val="00492D43"/>
    <w:rsid w:val="00492F0F"/>
    <w:rsid w:val="00493122"/>
    <w:rsid w:val="0049359C"/>
    <w:rsid w:val="00493660"/>
    <w:rsid w:val="00493719"/>
    <w:rsid w:val="00493C13"/>
    <w:rsid w:val="00493D44"/>
    <w:rsid w:val="0049432A"/>
    <w:rsid w:val="004943AE"/>
    <w:rsid w:val="004947EC"/>
    <w:rsid w:val="00494947"/>
    <w:rsid w:val="00494A44"/>
    <w:rsid w:val="00494AC1"/>
    <w:rsid w:val="00494BF4"/>
    <w:rsid w:val="00494E55"/>
    <w:rsid w:val="00495169"/>
    <w:rsid w:val="004952DE"/>
    <w:rsid w:val="00495368"/>
    <w:rsid w:val="00495857"/>
    <w:rsid w:val="00495866"/>
    <w:rsid w:val="00495907"/>
    <w:rsid w:val="004959FB"/>
    <w:rsid w:val="00495E5A"/>
    <w:rsid w:val="00495E89"/>
    <w:rsid w:val="0049606A"/>
    <w:rsid w:val="004962FA"/>
    <w:rsid w:val="004963F8"/>
    <w:rsid w:val="004964F1"/>
    <w:rsid w:val="00496606"/>
    <w:rsid w:val="004968D0"/>
    <w:rsid w:val="004968E7"/>
    <w:rsid w:val="00496BAA"/>
    <w:rsid w:val="00496BBB"/>
    <w:rsid w:val="00496C2D"/>
    <w:rsid w:val="00496CCD"/>
    <w:rsid w:val="0049709D"/>
    <w:rsid w:val="0049732A"/>
    <w:rsid w:val="004973DE"/>
    <w:rsid w:val="00497682"/>
    <w:rsid w:val="00497825"/>
    <w:rsid w:val="00497D65"/>
    <w:rsid w:val="00497E3E"/>
    <w:rsid w:val="004A02F9"/>
    <w:rsid w:val="004A030E"/>
    <w:rsid w:val="004A036F"/>
    <w:rsid w:val="004A06BB"/>
    <w:rsid w:val="004A06E1"/>
    <w:rsid w:val="004A12C7"/>
    <w:rsid w:val="004A16BC"/>
    <w:rsid w:val="004A17D0"/>
    <w:rsid w:val="004A180C"/>
    <w:rsid w:val="004A1962"/>
    <w:rsid w:val="004A1D4B"/>
    <w:rsid w:val="004A1E94"/>
    <w:rsid w:val="004A230D"/>
    <w:rsid w:val="004A2330"/>
    <w:rsid w:val="004A2625"/>
    <w:rsid w:val="004A29C0"/>
    <w:rsid w:val="004A2B05"/>
    <w:rsid w:val="004A2B94"/>
    <w:rsid w:val="004A2BC4"/>
    <w:rsid w:val="004A2BD6"/>
    <w:rsid w:val="004A2CAB"/>
    <w:rsid w:val="004A2CDD"/>
    <w:rsid w:val="004A304C"/>
    <w:rsid w:val="004A32F5"/>
    <w:rsid w:val="004A3360"/>
    <w:rsid w:val="004A34AB"/>
    <w:rsid w:val="004A34B1"/>
    <w:rsid w:val="004A36F9"/>
    <w:rsid w:val="004A3703"/>
    <w:rsid w:val="004A3EDC"/>
    <w:rsid w:val="004A4333"/>
    <w:rsid w:val="004A4AE0"/>
    <w:rsid w:val="004A4DDB"/>
    <w:rsid w:val="004A4E4B"/>
    <w:rsid w:val="004A4E7A"/>
    <w:rsid w:val="004A5270"/>
    <w:rsid w:val="004A5363"/>
    <w:rsid w:val="004A54A4"/>
    <w:rsid w:val="004A54F2"/>
    <w:rsid w:val="004A553A"/>
    <w:rsid w:val="004A5841"/>
    <w:rsid w:val="004A5969"/>
    <w:rsid w:val="004A6091"/>
    <w:rsid w:val="004A609B"/>
    <w:rsid w:val="004A63AA"/>
    <w:rsid w:val="004A6D35"/>
    <w:rsid w:val="004A6E70"/>
    <w:rsid w:val="004A7277"/>
    <w:rsid w:val="004A7AED"/>
    <w:rsid w:val="004A7CD7"/>
    <w:rsid w:val="004A7E0E"/>
    <w:rsid w:val="004A7F97"/>
    <w:rsid w:val="004B0121"/>
    <w:rsid w:val="004B01D7"/>
    <w:rsid w:val="004B0510"/>
    <w:rsid w:val="004B085E"/>
    <w:rsid w:val="004B1000"/>
    <w:rsid w:val="004B126D"/>
    <w:rsid w:val="004B163E"/>
    <w:rsid w:val="004B17E2"/>
    <w:rsid w:val="004B1C49"/>
    <w:rsid w:val="004B1C7D"/>
    <w:rsid w:val="004B2533"/>
    <w:rsid w:val="004B25F3"/>
    <w:rsid w:val="004B2954"/>
    <w:rsid w:val="004B2CCF"/>
    <w:rsid w:val="004B2F45"/>
    <w:rsid w:val="004B30C3"/>
    <w:rsid w:val="004B3785"/>
    <w:rsid w:val="004B3789"/>
    <w:rsid w:val="004B3867"/>
    <w:rsid w:val="004B3E88"/>
    <w:rsid w:val="004B40D7"/>
    <w:rsid w:val="004B41E5"/>
    <w:rsid w:val="004B4675"/>
    <w:rsid w:val="004B4A6F"/>
    <w:rsid w:val="004B4F87"/>
    <w:rsid w:val="004B51DE"/>
    <w:rsid w:val="004B55CC"/>
    <w:rsid w:val="004B576D"/>
    <w:rsid w:val="004B5774"/>
    <w:rsid w:val="004B5AB8"/>
    <w:rsid w:val="004B5C67"/>
    <w:rsid w:val="004B5DBD"/>
    <w:rsid w:val="004B5DC1"/>
    <w:rsid w:val="004B5ED1"/>
    <w:rsid w:val="004B5F3B"/>
    <w:rsid w:val="004B61B0"/>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C0057"/>
    <w:rsid w:val="004C04F5"/>
    <w:rsid w:val="004C06BF"/>
    <w:rsid w:val="004C0C5E"/>
    <w:rsid w:val="004C0D43"/>
    <w:rsid w:val="004C0FC9"/>
    <w:rsid w:val="004C116D"/>
    <w:rsid w:val="004C12E9"/>
    <w:rsid w:val="004C1561"/>
    <w:rsid w:val="004C1694"/>
    <w:rsid w:val="004C1724"/>
    <w:rsid w:val="004C17C6"/>
    <w:rsid w:val="004C1A6B"/>
    <w:rsid w:val="004C1D23"/>
    <w:rsid w:val="004C1E1C"/>
    <w:rsid w:val="004C1EE9"/>
    <w:rsid w:val="004C1F35"/>
    <w:rsid w:val="004C2052"/>
    <w:rsid w:val="004C2194"/>
    <w:rsid w:val="004C25FD"/>
    <w:rsid w:val="004C2791"/>
    <w:rsid w:val="004C2B9F"/>
    <w:rsid w:val="004C2C14"/>
    <w:rsid w:val="004C2DAD"/>
    <w:rsid w:val="004C31B8"/>
    <w:rsid w:val="004C33A6"/>
    <w:rsid w:val="004C373F"/>
    <w:rsid w:val="004C3898"/>
    <w:rsid w:val="004C38D1"/>
    <w:rsid w:val="004C3949"/>
    <w:rsid w:val="004C3A01"/>
    <w:rsid w:val="004C45A7"/>
    <w:rsid w:val="004C496E"/>
    <w:rsid w:val="004C4A35"/>
    <w:rsid w:val="004C4C40"/>
    <w:rsid w:val="004C4C5B"/>
    <w:rsid w:val="004C4D15"/>
    <w:rsid w:val="004C4EDF"/>
    <w:rsid w:val="004C4FB4"/>
    <w:rsid w:val="004C53FD"/>
    <w:rsid w:val="004C54E6"/>
    <w:rsid w:val="004C5E5B"/>
    <w:rsid w:val="004C5F01"/>
    <w:rsid w:val="004C5FC4"/>
    <w:rsid w:val="004C6092"/>
    <w:rsid w:val="004C626B"/>
    <w:rsid w:val="004C6662"/>
    <w:rsid w:val="004C6D5C"/>
    <w:rsid w:val="004C7103"/>
    <w:rsid w:val="004C72B7"/>
    <w:rsid w:val="004C72D8"/>
    <w:rsid w:val="004C74C7"/>
    <w:rsid w:val="004C74E1"/>
    <w:rsid w:val="004C76A3"/>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34CC"/>
    <w:rsid w:val="004D36B1"/>
    <w:rsid w:val="004D3A0D"/>
    <w:rsid w:val="004D3B39"/>
    <w:rsid w:val="004D3E01"/>
    <w:rsid w:val="004D40A1"/>
    <w:rsid w:val="004D40B8"/>
    <w:rsid w:val="004D41A4"/>
    <w:rsid w:val="004D440B"/>
    <w:rsid w:val="004D488B"/>
    <w:rsid w:val="004D5019"/>
    <w:rsid w:val="004D5880"/>
    <w:rsid w:val="004D5DD8"/>
    <w:rsid w:val="004D5E5D"/>
    <w:rsid w:val="004D6396"/>
    <w:rsid w:val="004D640F"/>
    <w:rsid w:val="004D6681"/>
    <w:rsid w:val="004D674D"/>
    <w:rsid w:val="004D67F0"/>
    <w:rsid w:val="004D6DE6"/>
    <w:rsid w:val="004D6DFF"/>
    <w:rsid w:val="004D748E"/>
    <w:rsid w:val="004D759A"/>
    <w:rsid w:val="004D775F"/>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B5C"/>
    <w:rsid w:val="004E1F7B"/>
    <w:rsid w:val="004E23D1"/>
    <w:rsid w:val="004E246D"/>
    <w:rsid w:val="004E24F8"/>
    <w:rsid w:val="004E2658"/>
    <w:rsid w:val="004E2680"/>
    <w:rsid w:val="004E28F9"/>
    <w:rsid w:val="004E2980"/>
    <w:rsid w:val="004E35D4"/>
    <w:rsid w:val="004E3666"/>
    <w:rsid w:val="004E3672"/>
    <w:rsid w:val="004E3732"/>
    <w:rsid w:val="004E3A55"/>
    <w:rsid w:val="004E3B4E"/>
    <w:rsid w:val="004E3C8E"/>
    <w:rsid w:val="004E3D85"/>
    <w:rsid w:val="004E40F7"/>
    <w:rsid w:val="004E4319"/>
    <w:rsid w:val="004E462E"/>
    <w:rsid w:val="004E465D"/>
    <w:rsid w:val="004E46B5"/>
    <w:rsid w:val="004E48D1"/>
    <w:rsid w:val="004E4977"/>
    <w:rsid w:val="004E4993"/>
    <w:rsid w:val="004E4B44"/>
    <w:rsid w:val="004E5197"/>
    <w:rsid w:val="004E5226"/>
    <w:rsid w:val="004E56DC"/>
    <w:rsid w:val="004E584D"/>
    <w:rsid w:val="004E5A12"/>
    <w:rsid w:val="004E5D1B"/>
    <w:rsid w:val="004E5D56"/>
    <w:rsid w:val="004E5E1E"/>
    <w:rsid w:val="004E65E3"/>
    <w:rsid w:val="004E7035"/>
    <w:rsid w:val="004E70C3"/>
    <w:rsid w:val="004E71E8"/>
    <w:rsid w:val="004E7450"/>
    <w:rsid w:val="004E7654"/>
    <w:rsid w:val="004E76F4"/>
    <w:rsid w:val="004F026B"/>
    <w:rsid w:val="004F0795"/>
    <w:rsid w:val="004F0B4E"/>
    <w:rsid w:val="004F0B6C"/>
    <w:rsid w:val="004F0B7D"/>
    <w:rsid w:val="004F0F19"/>
    <w:rsid w:val="004F123C"/>
    <w:rsid w:val="004F150C"/>
    <w:rsid w:val="004F16DA"/>
    <w:rsid w:val="004F1824"/>
    <w:rsid w:val="004F1AA5"/>
    <w:rsid w:val="004F2078"/>
    <w:rsid w:val="004F2664"/>
    <w:rsid w:val="004F2669"/>
    <w:rsid w:val="004F2731"/>
    <w:rsid w:val="004F2C80"/>
    <w:rsid w:val="004F2E5C"/>
    <w:rsid w:val="004F2F62"/>
    <w:rsid w:val="004F2FF4"/>
    <w:rsid w:val="004F3049"/>
    <w:rsid w:val="004F3467"/>
    <w:rsid w:val="004F36D3"/>
    <w:rsid w:val="004F39DA"/>
    <w:rsid w:val="004F3B47"/>
    <w:rsid w:val="004F401C"/>
    <w:rsid w:val="004F415F"/>
    <w:rsid w:val="004F416F"/>
    <w:rsid w:val="004F48C6"/>
    <w:rsid w:val="004F4DA3"/>
    <w:rsid w:val="004F4DD0"/>
    <w:rsid w:val="004F4FEE"/>
    <w:rsid w:val="004F53C1"/>
    <w:rsid w:val="004F5614"/>
    <w:rsid w:val="004F573A"/>
    <w:rsid w:val="004F5822"/>
    <w:rsid w:val="004F5AAD"/>
    <w:rsid w:val="004F5EBB"/>
    <w:rsid w:val="004F6001"/>
    <w:rsid w:val="004F6908"/>
    <w:rsid w:val="004F6AB7"/>
    <w:rsid w:val="004F6AE6"/>
    <w:rsid w:val="004F7004"/>
    <w:rsid w:val="004F7127"/>
    <w:rsid w:val="004F7147"/>
    <w:rsid w:val="004F7415"/>
    <w:rsid w:val="004F75CC"/>
    <w:rsid w:val="004F760F"/>
    <w:rsid w:val="004F7AA6"/>
    <w:rsid w:val="004F7C9C"/>
    <w:rsid w:val="004F7DEE"/>
    <w:rsid w:val="004F7F05"/>
    <w:rsid w:val="004F7F5D"/>
    <w:rsid w:val="004F7FAB"/>
    <w:rsid w:val="00500223"/>
    <w:rsid w:val="0050079A"/>
    <w:rsid w:val="005008AF"/>
    <w:rsid w:val="00500C36"/>
    <w:rsid w:val="005011D5"/>
    <w:rsid w:val="0050178F"/>
    <w:rsid w:val="00501815"/>
    <w:rsid w:val="00501BDA"/>
    <w:rsid w:val="00501E6A"/>
    <w:rsid w:val="005020A3"/>
    <w:rsid w:val="00502381"/>
    <w:rsid w:val="005024C0"/>
    <w:rsid w:val="005025AE"/>
    <w:rsid w:val="0050265E"/>
    <w:rsid w:val="00502EE6"/>
    <w:rsid w:val="00503312"/>
    <w:rsid w:val="005033D3"/>
    <w:rsid w:val="0050390B"/>
    <w:rsid w:val="00504724"/>
    <w:rsid w:val="00504D9C"/>
    <w:rsid w:val="00504DFD"/>
    <w:rsid w:val="00504E2B"/>
    <w:rsid w:val="00504F0D"/>
    <w:rsid w:val="0050506F"/>
    <w:rsid w:val="005050FC"/>
    <w:rsid w:val="00505175"/>
    <w:rsid w:val="0050549D"/>
    <w:rsid w:val="0050582F"/>
    <w:rsid w:val="00505AB8"/>
    <w:rsid w:val="00505DF8"/>
    <w:rsid w:val="00506208"/>
    <w:rsid w:val="00506234"/>
    <w:rsid w:val="00506557"/>
    <w:rsid w:val="0050677A"/>
    <w:rsid w:val="00506787"/>
    <w:rsid w:val="00506C5E"/>
    <w:rsid w:val="00506D38"/>
    <w:rsid w:val="00506DEB"/>
    <w:rsid w:val="005072BC"/>
    <w:rsid w:val="00507642"/>
    <w:rsid w:val="005076D2"/>
    <w:rsid w:val="00507E4B"/>
    <w:rsid w:val="00507FF6"/>
    <w:rsid w:val="0051001D"/>
    <w:rsid w:val="0051002A"/>
    <w:rsid w:val="00510464"/>
    <w:rsid w:val="00510596"/>
    <w:rsid w:val="005108D8"/>
    <w:rsid w:val="00510AF9"/>
    <w:rsid w:val="00510CA7"/>
    <w:rsid w:val="00510F86"/>
    <w:rsid w:val="00511283"/>
    <w:rsid w:val="00511284"/>
    <w:rsid w:val="0051134A"/>
    <w:rsid w:val="0051165B"/>
    <w:rsid w:val="005116D7"/>
    <w:rsid w:val="005116F9"/>
    <w:rsid w:val="005129EC"/>
    <w:rsid w:val="00512BA5"/>
    <w:rsid w:val="00512CFB"/>
    <w:rsid w:val="00512E9F"/>
    <w:rsid w:val="0051304F"/>
    <w:rsid w:val="00513288"/>
    <w:rsid w:val="005137C6"/>
    <w:rsid w:val="00513C16"/>
    <w:rsid w:val="00513CE7"/>
    <w:rsid w:val="00513DB0"/>
    <w:rsid w:val="00513E01"/>
    <w:rsid w:val="00513E29"/>
    <w:rsid w:val="0051413A"/>
    <w:rsid w:val="00514460"/>
    <w:rsid w:val="00514584"/>
    <w:rsid w:val="0051493F"/>
    <w:rsid w:val="00514A0D"/>
    <w:rsid w:val="00514A6F"/>
    <w:rsid w:val="00514E55"/>
    <w:rsid w:val="00514FE2"/>
    <w:rsid w:val="0051533C"/>
    <w:rsid w:val="005153A7"/>
    <w:rsid w:val="00515829"/>
    <w:rsid w:val="00515976"/>
    <w:rsid w:val="005159D0"/>
    <w:rsid w:val="00515AB6"/>
    <w:rsid w:val="00515ACD"/>
    <w:rsid w:val="00515B13"/>
    <w:rsid w:val="00515E2A"/>
    <w:rsid w:val="00515FD9"/>
    <w:rsid w:val="0051627B"/>
    <w:rsid w:val="00516475"/>
    <w:rsid w:val="005166DC"/>
    <w:rsid w:val="00516920"/>
    <w:rsid w:val="00516A01"/>
    <w:rsid w:val="00516A7C"/>
    <w:rsid w:val="00517A94"/>
    <w:rsid w:val="00517F12"/>
    <w:rsid w:val="00517F31"/>
    <w:rsid w:val="00517FB9"/>
    <w:rsid w:val="00520115"/>
    <w:rsid w:val="005204BD"/>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36"/>
    <w:rsid w:val="00524165"/>
    <w:rsid w:val="005243D6"/>
    <w:rsid w:val="005243FA"/>
    <w:rsid w:val="00524B66"/>
    <w:rsid w:val="00524C0E"/>
    <w:rsid w:val="00525E5C"/>
    <w:rsid w:val="00525ED3"/>
    <w:rsid w:val="00525F10"/>
    <w:rsid w:val="00526B80"/>
    <w:rsid w:val="00526C91"/>
    <w:rsid w:val="00526DA0"/>
    <w:rsid w:val="005271A9"/>
    <w:rsid w:val="0052755F"/>
    <w:rsid w:val="0052765F"/>
    <w:rsid w:val="0052777D"/>
    <w:rsid w:val="00527A59"/>
    <w:rsid w:val="00527B2B"/>
    <w:rsid w:val="00527B6A"/>
    <w:rsid w:val="00527ECE"/>
    <w:rsid w:val="00530174"/>
    <w:rsid w:val="00530184"/>
    <w:rsid w:val="005301D0"/>
    <w:rsid w:val="005304E6"/>
    <w:rsid w:val="0053051C"/>
    <w:rsid w:val="005305C7"/>
    <w:rsid w:val="0053076E"/>
    <w:rsid w:val="0053088D"/>
    <w:rsid w:val="00530B01"/>
    <w:rsid w:val="00530C7F"/>
    <w:rsid w:val="00530CF9"/>
    <w:rsid w:val="00531A0A"/>
    <w:rsid w:val="00532031"/>
    <w:rsid w:val="0053209F"/>
    <w:rsid w:val="005320CC"/>
    <w:rsid w:val="005320DD"/>
    <w:rsid w:val="005325B9"/>
    <w:rsid w:val="005327EA"/>
    <w:rsid w:val="00532B4A"/>
    <w:rsid w:val="00532C87"/>
    <w:rsid w:val="00532CE3"/>
    <w:rsid w:val="00532D57"/>
    <w:rsid w:val="00532DDE"/>
    <w:rsid w:val="0053300D"/>
    <w:rsid w:val="0053317A"/>
    <w:rsid w:val="00533361"/>
    <w:rsid w:val="00533515"/>
    <w:rsid w:val="0053351E"/>
    <w:rsid w:val="00533B9B"/>
    <w:rsid w:val="00533DDD"/>
    <w:rsid w:val="00534120"/>
    <w:rsid w:val="00534325"/>
    <w:rsid w:val="00534385"/>
    <w:rsid w:val="0053474A"/>
    <w:rsid w:val="0053495C"/>
    <w:rsid w:val="005349D3"/>
    <w:rsid w:val="00534B59"/>
    <w:rsid w:val="00534BDE"/>
    <w:rsid w:val="00534C2C"/>
    <w:rsid w:val="00534C51"/>
    <w:rsid w:val="0053518A"/>
    <w:rsid w:val="00536529"/>
    <w:rsid w:val="00536759"/>
    <w:rsid w:val="005367B4"/>
    <w:rsid w:val="00536CD1"/>
    <w:rsid w:val="00536DCF"/>
    <w:rsid w:val="00536ED6"/>
    <w:rsid w:val="0053734E"/>
    <w:rsid w:val="005374D8"/>
    <w:rsid w:val="0053757C"/>
    <w:rsid w:val="005375BF"/>
    <w:rsid w:val="00537A4A"/>
    <w:rsid w:val="00537B23"/>
    <w:rsid w:val="00537BD5"/>
    <w:rsid w:val="00537C15"/>
    <w:rsid w:val="00537C62"/>
    <w:rsid w:val="00537DE3"/>
    <w:rsid w:val="00540613"/>
    <w:rsid w:val="0054085E"/>
    <w:rsid w:val="00540912"/>
    <w:rsid w:val="00540958"/>
    <w:rsid w:val="00540F06"/>
    <w:rsid w:val="00541945"/>
    <w:rsid w:val="00541A27"/>
    <w:rsid w:val="00541A35"/>
    <w:rsid w:val="00541EA7"/>
    <w:rsid w:val="005421A7"/>
    <w:rsid w:val="00542808"/>
    <w:rsid w:val="005428C9"/>
    <w:rsid w:val="005429CB"/>
    <w:rsid w:val="00542C89"/>
    <w:rsid w:val="00542D03"/>
    <w:rsid w:val="00543471"/>
    <w:rsid w:val="00543484"/>
    <w:rsid w:val="005435DE"/>
    <w:rsid w:val="0054384A"/>
    <w:rsid w:val="00543880"/>
    <w:rsid w:val="005439F1"/>
    <w:rsid w:val="00543A2E"/>
    <w:rsid w:val="00543C42"/>
    <w:rsid w:val="00543C8E"/>
    <w:rsid w:val="00543CA8"/>
    <w:rsid w:val="00543D50"/>
    <w:rsid w:val="00544145"/>
    <w:rsid w:val="00544AB3"/>
    <w:rsid w:val="00544DD7"/>
    <w:rsid w:val="0054518E"/>
    <w:rsid w:val="005453AF"/>
    <w:rsid w:val="0054561A"/>
    <w:rsid w:val="00545821"/>
    <w:rsid w:val="00545D0F"/>
    <w:rsid w:val="00545ED7"/>
    <w:rsid w:val="00545F41"/>
    <w:rsid w:val="00546092"/>
    <w:rsid w:val="005462EB"/>
    <w:rsid w:val="00546390"/>
    <w:rsid w:val="005464AD"/>
    <w:rsid w:val="005467CD"/>
    <w:rsid w:val="00546970"/>
    <w:rsid w:val="00546CEE"/>
    <w:rsid w:val="00546DEF"/>
    <w:rsid w:val="005471F3"/>
    <w:rsid w:val="0054731F"/>
    <w:rsid w:val="00547348"/>
    <w:rsid w:val="005473AC"/>
    <w:rsid w:val="0054778F"/>
    <w:rsid w:val="005479CE"/>
    <w:rsid w:val="00547C24"/>
    <w:rsid w:val="00547D43"/>
    <w:rsid w:val="00547FC2"/>
    <w:rsid w:val="005501D9"/>
    <w:rsid w:val="005511CC"/>
    <w:rsid w:val="0055142A"/>
    <w:rsid w:val="00551566"/>
    <w:rsid w:val="00551A10"/>
    <w:rsid w:val="00551C93"/>
    <w:rsid w:val="00551D16"/>
    <w:rsid w:val="00551DBE"/>
    <w:rsid w:val="00551E3D"/>
    <w:rsid w:val="00552075"/>
    <w:rsid w:val="0055208A"/>
    <w:rsid w:val="0055285E"/>
    <w:rsid w:val="005528C8"/>
    <w:rsid w:val="00552E6C"/>
    <w:rsid w:val="00552ED9"/>
    <w:rsid w:val="00553006"/>
    <w:rsid w:val="0055312B"/>
    <w:rsid w:val="005531B2"/>
    <w:rsid w:val="00553391"/>
    <w:rsid w:val="00553520"/>
    <w:rsid w:val="00553611"/>
    <w:rsid w:val="00554646"/>
    <w:rsid w:val="005547CA"/>
    <w:rsid w:val="00554E19"/>
    <w:rsid w:val="00555648"/>
    <w:rsid w:val="0055571D"/>
    <w:rsid w:val="0055576B"/>
    <w:rsid w:val="00555857"/>
    <w:rsid w:val="00555B35"/>
    <w:rsid w:val="00555F4E"/>
    <w:rsid w:val="005562B5"/>
    <w:rsid w:val="00556451"/>
    <w:rsid w:val="00556494"/>
    <w:rsid w:val="005566C5"/>
    <w:rsid w:val="0055678E"/>
    <w:rsid w:val="005568E7"/>
    <w:rsid w:val="00556AD3"/>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2C"/>
    <w:rsid w:val="0056215D"/>
    <w:rsid w:val="0056228C"/>
    <w:rsid w:val="005627BE"/>
    <w:rsid w:val="005627EC"/>
    <w:rsid w:val="005628F2"/>
    <w:rsid w:val="00562C32"/>
    <w:rsid w:val="00562C36"/>
    <w:rsid w:val="00562CE8"/>
    <w:rsid w:val="00562D2B"/>
    <w:rsid w:val="00562EB4"/>
    <w:rsid w:val="0056312C"/>
    <w:rsid w:val="00563289"/>
    <w:rsid w:val="005632B2"/>
    <w:rsid w:val="00563349"/>
    <w:rsid w:val="0056345B"/>
    <w:rsid w:val="00563714"/>
    <w:rsid w:val="00563BA8"/>
    <w:rsid w:val="00563F24"/>
    <w:rsid w:val="00564149"/>
    <w:rsid w:val="00564545"/>
    <w:rsid w:val="005648F4"/>
    <w:rsid w:val="00564E61"/>
    <w:rsid w:val="00564E82"/>
    <w:rsid w:val="00564EF4"/>
    <w:rsid w:val="0056509F"/>
    <w:rsid w:val="00565131"/>
    <w:rsid w:val="00565752"/>
    <w:rsid w:val="00565A13"/>
    <w:rsid w:val="00565BD0"/>
    <w:rsid w:val="00565F12"/>
    <w:rsid w:val="00566000"/>
    <w:rsid w:val="00566465"/>
    <w:rsid w:val="0056685A"/>
    <w:rsid w:val="0056688A"/>
    <w:rsid w:val="00566FEF"/>
    <w:rsid w:val="00567296"/>
    <w:rsid w:val="00567883"/>
    <w:rsid w:val="005678C1"/>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12C"/>
    <w:rsid w:val="00572505"/>
    <w:rsid w:val="005727CD"/>
    <w:rsid w:val="00572E07"/>
    <w:rsid w:val="005732CB"/>
    <w:rsid w:val="00573A38"/>
    <w:rsid w:val="00573D9C"/>
    <w:rsid w:val="00574018"/>
    <w:rsid w:val="0057419C"/>
    <w:rsid w:val="00574214"/>
    <w:rsid w:val="005743F0"/>
    <w:rsid w:val="0057453C"/>
    <w:rsid w:val="005746F8"/>
    <w:rsid w:val="00574843"/>
    <w:rsid w:val="00574855"/>
    <w:rsid w:val="0057489F"/>
    <w:rsid w:val="005748D3"/>
    <w:rsid w:val="005749E8"/>
    <w:rsid w:val="0057530B"/>
    <w:rsid w:val="00575711"/>
    <w:rsid w:val="00575ADC"/>
    <w:rsid w:val="00575B4E"/>
    <w:rsid w:val="00575BAA"/>
    <w:rsid w:val="00575ED0"/>
    <w:rsid w:val="00575ED8"/>
    <w:rsid w:val="005760DA"/>
    <w:rsid w:val="005761DA"/>
    <w:rsid w:val="005764B8"/>
    <w:rsid w:val="005764FA"/>
    <w:rsid w:val="00576546"/>
    <w:rsid w:val="0057685B"/>
    <w:rsid w:val="0057692F"/>
    <w:rsid w:val="00576EB7"/>
    <w:rsid w:val="00576EE7"/>
    <w:rsid w:val="00576F97"/>
    <w:rsid w:val="0057703A"/>
    <w:rsid w:val="00577256"/>
    <w:rsid w:val="00577510"/>
    <w:rsid w:val="00577A5B"/>
    <w:rsid w:val="00577AD7"/>
    <w:rsid w:val="005802A0"/>
    <w:rsid w:val="0058036C"/>
    <w:rsid w:val="0058045E"/>
    <w:rsid w:val="00580646"/>
    <w:rsid w:val="0058067E"/>
    <w:rsid w:val="00580697"/>
    <w:rsid w:val="005807A7"/>
    <w:rsid w:val="00580E8B"/>
    <w:rsid w:val="005812D5"/>
    <w:rsid w:val="005818C4"/>
    <w:rsid w:val="0058194B"/>
    <w:rsid w:val="005819ED"/>
    <w:rsid w:val="00581D1E"/>
    <w:rsid w:val="00582195"/>
    <w:rsid w:val="0058237E"/>
    <w:rsid w:val="005824CD"/>
    <w:rsid w:val="00582809"/>
    <w:rsid w:val="005829CF"/>
    <w:rsid w:val="00582DD6"/>
    <w:rsid w:val="00582DDD"/>
    <w:rsid w:val="00583023"/>
    <w:rsid w:val="0058307B"/>
    <w:rsid w:val="00583439"/>
    <w:rsid w:val="00583769"/>
    <w:rsid w:val="00583A7D"/>
    <w:rsid w:val="00583F65"/>
    <w:rsid w:val="00583FFE"/>
    <w:rsid w:val="00584067"/>
    <w:rsid w:val="005841C8"/>
    <w:rsid w:val="0058424F"/>
    <w:rsid w:val="00584822"/>
    <w:rsid w:val="00584A39"/>
    <w:rsid w:val="00584BF8"/>
    <w:rsid w:val="00584D05"/>
    <w:rsid w:val="005857AD"/>
    <w:rsid w:val="00585882"/>
    <w:rsid w:val="00585991"/>
    <w:rsid w:val="005864BD"/>
    <w:rsid w:val="00586FAA"/>
    <w:rsid w:val="00586FDD"/>
    <w:rsid w:val="0058720F"/>
    <w:rsid w:val="0058798C"/>
    <w:rsid w:val="00587A46"/>
    <w:rsid w:val="00587C3D"/>
    <w:rsid w:val="005900FA"/>
    <w:rsid w:val="00590179"/>
    <w:rsid w:val="00590404"/>
    <w:rsid w:val="00590433"/>
    <w:rsid w:val="005905EC"/>
    <w:rsid w:val="0059068E"/>
    <w:rsid w:val="005906A2"/>
    <w:rsid w:val="005907BC"/>
    <w:rsid w:val="005907E0"/>
    <w:rsid w:val="00590AEF"/>
    <w:rsid w:val="00590EFA"/>
    <w:rsid w:val="00590EFE"/>
    <w:rsid w:val="00591367"/>
    <w:rsid w:val="00591672"/>
    <w:rsid w:val="00591913"/>
    <w:rsid w:val="005922AA"/>
    <w:rsid w:val="0059232B"/>
    <w:rsid w:val="0059264F"/>
    <w:rsid w:val="00592E89"/>
    <w:rsid w:val="00593375"/>
    <w:rsid w:val="005935A4"/>
    <w:rsid w:val="0059362A"/>
    <w:rsid w:val="00593827"/>
    <w:rsid w:val="005941D4"/>
    <w:rsid w:val="00594567"/>
    <w:rsid w:val="005947EB"/>
    <w:rsid w:val="005948BD"/>
    <w:rsid w:val="005948C2"/>
    <w:rsid w:val="00594937"/>
    <w:rsid w:val="00594AC5"/>
    <w:rsid w:val="00595158"/>
    <w:rsid w:val="005951F6"/>
    <w:rsid w:val="005956D3"/>
    <w:rsid w:val="00595768"/>
    <w:rsid w:val="005957A1"/>
    <w:rsid w:val="00595BDE"/>
    <w:rsid w:val="00595DCA"/>
    <w:rsid w:val="00595E78"/>
    <w:rsid w:val="00595FCB"/>
    <w:rsid w:val="00596088"/>
    <w:rsid w:val="0059609D"/>
    <w:rsid w:val="00597664"/>
    <w:rsid w:val="0059772A"/>
    <w:rsid w:val="0059779B"/>
    <w:rsid w:val="0059793A"/>
    <w:rsid w:val="00597AB2"/>
    <w:rsid w:val="00597B41"/>
    <w:rsid w:val="005A01C8"/>
    <w:rsid w:val="005A0278"/>
    <w:rsid w:val="005A0737"/>
    <w:rsid w:val="005A0ED3"/>
    <w:rsid w:val="005A11CC"/>
    <w:rsid w:val="005A1734"/>
    <w:rsid w:val="005A1885"/>
    <w:rsid w:val="005A2033"/>
    <w:rsid w:val="005A209A"/>
    <w:rsid w:val="005A2547"/>
    <w:rsid w:val="005A27A8"/>
    <w:rsid w:val="005A2B31"/>
    <w:rsid w:val="005A2B62"/>
    <w:rsid w:val="005A3228"/>
    <w:rsid w:val="005A336A"/>
    <w:rsid w:val="005A342F"/>
    <w:rsid w:val="005A35CC"/>
    <w:rsid w:val="005A3680"/>
    <w:rsid w:val="005A3A71"/>
    <w:rsid w:val="005A3CC3"/>
    <w:rsid w:val="005A4068"/>
    <w:rsid w:val="005A4367"/>
    <w:rsid w:val="005A47C6"/>
    <w:rsid w:val="005A49E8"/>
    <w:rsid w:val="005A4C92"/>
    <w:rsid w:val="005A4CA9"/>
    <w:rsid w:val="005A4CBE"/>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B98"/>
    <w:rsid w:val="005A6E2E"/>
    <w:rsid w:val="005A7215"/>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B4F"/>
    <w:rsid w:val="005B1BEA"/>
    <w:rsid w:val="005B1F55"/>
    <w:rsid w:val="005B2042"/>
    <w:rsid w:val="005B2189"/>
    <w:rsid w:val="005B233B"/>
    <w:rsid w:val="005B249F"/>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72C"/>
    <w:rsid w:val="005B6F83"/>
    <w:rsid w:val="005B70A5"/>
    <w:rsid w:val="005B76B4"/>
    <w:rsid w:val="005B7CA8"/>
    <w:rsid w:val="005B7DE5"/>
    <w:rsid w:val="005C0269"/>
    <w:rsid w:val="005C06A8"/>
    <w:rsid w:val="005C0B25"/>
    <w:rsid w:val="005C0EB6"/>
    <w:rsid w:val="005C0EC8"/>
    <w:rsid w:val="005C0EE6"/>
    <w:rsid w:val="005C0F66"/>
    <w:rsid w:val="005C106C"/>
    <w:rsid w:val="005C1185"/>
    <w:rsid w:val="005C11E3"/>
    <w:rsid w:val="005C1784"/>
    <w:rsid w:val="005C1942"/>
    <w:rsid w:val="005C1A93"/>
    <w:rsid w:val="005C1B51"/>
    <w:rsid w:val="005C1EE8"/>
    <w:rsid w:val="005C22B3"/>
    <w:rsid w:val="005C23F8"/>
    <w:rsid w:val="005C2721"/>
    <w:rsid w:val="005C291C"/>
    <w:rsid w:val="005C2972"/>
    <w:rsid w:val="005C2B33"/>
    <w:rsid w:val="005C2BE3"/>
    <w:rsid w:val="005C2C98"/>
    <w:rsid w:val="005C34AE"/>
    <w:rsid w:val="005C371C"/>
    <w:rsid w:val="005C3926"/>
    <w:rsid w:val="005C3A86"/>
    <w:rsid w:val="005C3D4A"/>
    <w:rsid w:val="005C3E6F"/>
    <w:rsid w:val="005C44E0"/>
    <w:rsid w:val="005C47E2"/>
    <w:rsid w:val="005C495D"/>
    <w:rsid w:val="005C4AA0"/>
    <w:rsid w:val="005C50E1"/>
    <w:rsid w:val="005C5461"/>
    <w:rsid w:val="005C57AF"/>
    <w:rsid w:val="005C5BCD"/>
    <w:rsid w:val="005C700A"/>
    <w:rsid w:val="005C7361"/>
    <w:rsid w:val="005C74FB"/>
    <w:rsid w:val="005C7874"/>
    <w:rsid w:val="005C7A6C"/>
    <w:rsid w:val="005C7AAF"/>
    <w:rsid w:val="005C7ADB"/>
    <w:rsid w:val="005D02E1"/>
    <w:rsid w:val="005D058E"/>
    <w:rsid w:val="005D07D8"/>
    <w:rsid w:val="005D0A42"/>
    <w:rsid w:val="005D1602"/>
    <w:rsid w:val="005D1771"/>
    <w:rsid w:val="005D183A"/>
    <w:rsid w:val="005D1AF9"/>
    <w:rsid w:val="005D213D"/>
    <w:rsid w:val="005D25B4"/>
    <w:rsid w:val="005D2B06"/>
    <w:rsid w:val="005D2B14"/>
    <w:rsid w:val="005D3105"/>
    <w:rsid w:val="005D3144"/>
    <w:rsid w:val="005D3251"/>
    <w:rsid w:val="005D3352"/>
    <w:rsid w:val="005D3398"/>
    <w:rsid w:val="005D38F5"/>
    <w:rsid w:val="005D3A7C"/>
    <w:rsid w:val="005D3E8E"/>
    <w:rsid w:val="005D3ECA"/>
    <w:rsid w:val="005D403B"/>
    <w:rsid w:val="005D42DE"/>
    <w:rsid w:val="005D44A5"/>
    <w:rsid w:val="005D4520"/>
    <w:rsid w:val="005D4674"/>
    <w:rsid w:val="005D4762"/>
    <w:rsid w:val="005D4957"/>
    <w:rsid w:val="005D4B13"/>
    <w:rsid w:val="005D540A"/>
    <w:rsid w:val="005D542A"/>
    <w:rsid w:val="005D59D2"/>
    <w:rsid w:val="005D5AE3"/>
    <w:rsid w:val="005D5BB1"/>
    <w:rsid w:val="005D5D3F"/>
    <w:rsid w:val="005D5DAE"/>
    <w:rsid w:val="005D5F13"/>
    <w:rsid w:val="005D615F"/>
    <w:rsid w:val="005D6164"/>
    <w:rsid w:val="005D625D"/>
    <w:rsid w:val="005D630E"/>
    <w:rsid w:val="005D676A"/>
    <w:rsid w:val="005D685F"/>
    <w:rsid w:val="005D6DBF"/>
    <w:rsid w:val="005D7596"/>
    <w:rsid w:val="005D7B89"/>
    <w:rsid w:val="005D7C7F"/>
    <w:rsid w:val="005D7FBB"/>
    <w:rsid w:val="005E0452"/>
    <w:rsid w:val="005E0873"/>
    <w:rsid w:val="005E0F93"/>
    <w:rsid w:val="005E1111"/>
    <w:rsid w:val="005E1190"/>
    <w:rsid w:val="005E11AB"/>
    <w:rsid w:val="005E1261"/>
    <w:rsid w:val="005E15BB"/>
    <w:rsid w:val="005E161B"/>
    <w:rsid w:val="005E19C4"/>
    <w:rsid w:val="005E1ADB"/>
    <w:rsid w:val="005E1CCE"/>
    <w:rsid w:val="005E1D68"/>
    <w:rsid w:val="005E1FE2"/>
    <w:rsid w:val="005E203D"/>
    <w:rsid w:val="005E2052"/>
    <w:rsid w:val="005E2519"/>
    <w:rsid w:val="005E2522"/>
    <w:rsid w:val="005E264F"/>
    <w:rsid w:val="005E27F8"/>
    <w:rsid w:val="005E291A"/>
    <w:rsid w:val="005E2A31"/>
    <w:rsid w:val="005E2A86"/>
    <w:rsid w:val="005E2D19"/>
    <w:rsid w:val="005E30D5"/>
    <w:rsid w:val="005E30DA"/>
    <w:rsid w:val="005E322C"/>
    <w:rsid w:val="005E32DF"/>
    <w:rsid w:val="005E33F2"/>
    <w:rsid w:val="005E36B5"/>
    <w:rsid w:val="005E3711"/>
    <w:rsid w:val="005E385F"/>
    <w:rsid w:val="005E3BC4"/>
    <w:rsid w:val="005E3E4F"/>
    <w:rsid w:val="005E4361"/>
    <w:rsid w:val="005E43AF"/>
    <w:rsid w:val="005E45A2"/>
    <w:rsid w:val="005E4617"/>
    <w:rsid w:val="005E47B1"/>
    <w:rsid w:val="005E4E46"/>
    <w:rsid w:val="005E501D"/>
    <w:rsid w:val="005E553D"/>
    <w:rsid w:val="005E55AB"/>
    <w:rsid w:val="005E5705"/>
    <w:rsid w:val="005E5915"/>
    <w:rsid w:val="005E5B04"/>
    <w:rsid w:val="005E5B09"/>
    <w:rsid w:val="005E5B81"/>
    <w:rsid w:val="005E6246"/>
    <w:rsid w:val="005E66A2"/>
    <w:rsid w:val="005E6815"/>
    <w:rsid w:val="005E6A30"/>
    <w:rsid w:val="005E6CC1"/>
    <w:rsid w:val="005E6FE7"/>
    <w:rsid w:val="005E71C1"/>
    <w:rsid w:val="005E7968"/>
    <w:rsid w:val="005E7A75"/>
    <w:rsid w:val="005E7A95"/>
    <w:rsid w:val="005E7AA0"/>
    <w:rsid w:val="005E7BFB"/>
    <w:rsid w:val="005E7D2D"/>
    <w:rsid w:val="005E7EDD"/>
    <w:rsid w:val="005F000C"/>
    <w:rsid w:val="005F0297"/>
    <w:rsid w:val="005F103C"/>
    <w:rsid w:val="005F10FF"/>
    <w:rsid w:val="005F115B"/>
    <w:rsid w:val="005F15F3"/>
    <w:rsid w:val="005F162D"/>
    <w:rsid w:val="005F1828"/>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41C"/>
    <w:rsid w:val="005F589F"/>
    <w:rsid w:val="005F5B3F"/>
    <w:rsid w:val="005F5BF3"/>
    <w:rsid w:val="005F5F49"/>
    <w:rsid w:val="005F618C"/>
    <w:rsid w:val="005F644C"/>
    <w:rsid w:val="005F649C"/>
    <w:rsid w:val="005F6C0E"/>
    <w:rsid w:val="005F6F63"/>
    <w:rsid w:val="005F70BD"/>
    <w:rsid w:val="005F72A8"/>
    <w:rsid w:val="005F72A9"/>
    <w:rsid w:val="005F743D"/>
    <w:rsid w:val="005F7678"/>
    <w:rsid w:val="005F79BE"/>
    <w:rsid w:val="005F7A66"/>
    <w:rsid w:val="005F7AF4"/>
    <w:rsid w:val="005F7FD4"/>
    <w:rsid w:val="00600257"/>
    <w:rsid w:val="00600395"/>
    <w:rsid w:val="006005B7"/>
    <w:rsid w:val="006006C5"/>
    <w:rsid w:val="0060089F"/>
    <w:rsid w:val="00600A78"/>
    <w:rsid w:val="0060153D"/>
    <w:rsid w:val="006017A9"/>
    <w:rsid w:val="006019BA"/>
    <w:rsid w:val="00601B2F"/>
    <w:rsid w:val="00601E42"/>
    <w:rsid w:val="006020AD"/>
    <w:rsid w:val="0060281C"/>
    <w:rsid w:val="0060283C"/>
    <w:rsid w:val="00602A98"/>
    <w:rsid w:val="00602CA3"/>
    <w:rsid w:val="00602F0E"/>
    <w:rsid w:val="0060329C"/>
    <w:rsid w:val="00603327"/>
    <w:rsid w:val="006033E2"/>
    <w:rsid w:val="00603AFA"/>
    <w:rsid w:val="006041AD"/>
    <w:rsid w:val="00604315"/>
    <w:rsid w:val="00604390"/>
    <w:rsid w:val="0060455D"/>
    <w:rsid w:val="00604683"/>
    <w:rsid w:val="00604AC0"/>
    <w:rsid w:val="00604C4D"/>
    <w:rsid w:val="00604C56"/>
    <w:rsid w:val="00604D3B"/>
    <w:rsid w:val="00604F14"/>
    <w:rsid w:val="00604FA7"/>
    <w:rsid w:val="006051E5"/>
    <w:rsid w:val="0060550D"/>
    <w:rsid w:val="00605C91"/>
    <w:rsid w:val="00605DB7"/>
    <w:rsid w:val="006060FE"/>
    <w:rsid w:val="006063C0"/>
    <w:rsid w:val="006066EE"/>
    <w:rsid w:val="0060673D"/>
    <w:rsid w:val="00606C60"/>
    <w:rsid w:val="00607384"/>
    <w:rsid w:val="006079B1"/>
    <w:rsid w:val="00607BAB"/>
    <w:rsid w:val="00607C10"/>
    <w:rsid w:val="00607DB4"/>
    <w:rsid w:val="00607F4E"/>
    <w:rsid w:val="006104C1"/>
    <w:rsid w:val="00610A05"/>
    <w:rsid w:val="00610EE0"/>
    <w:rsid w:val="006110B2"/>
    <w:rsid w:val="006116BC"/>
    <w:rsid w:val="006116F8"/>
    <w:rsid w:val="00611AF9"/>
    <w:rsid w:val="00611B83"/>
    <w:rsid w:val="00611B90"/>
    <w:rsid w:val="00611D71"/>
    <w:rsid w:val="00611DA0"/>
    <w:rsid w:val="006121C3"/>
    <w:rsid w:val="0061247A"/>
    <w:rsid w:val="0061249D"/>
    <w:rsid w:val="006125BD"/>
    <w:rsid w:val="006125C7"/>
    <w:rsid w:val="006125DD"/>
    <w:rsid w:val="00612741"/>
    <w:rsid w:val="00612994"/>
    <w:rsid w:val="00612A65"/>
    <w:rsid w:val="00612A85"/>
    <w:rsid w:val="00612D8D"/>
    <w:rsid w:val="00612E4B"/>
    <w:rsid w:val="00613109"/>
    <w:rsid w:val="00613257"/>
    <w:rsid w:val="0061331B"/>
    <w:rsid w:val="0061357E"/>
    <w:rsid w:val="00613812"/>
    <w:rsid w:val="0061389F"/>
    <w:rsid w:val="006138E6"/>
    <w:rsid w:val="00613AC5"/>
    <w:rsid w:val="00613DBA"/>
    <w:rsid w:val="00613E80"/>
    <w:rsid w:val="00613F59"/>
    <w:rsid w:val="0061433E"/>
    <w:rsid w:val="006148C3"/>
    <w:rsid w:val="00614CB3"/>
    <w:rsid w:val="00614D3F"/>
    <w:rsid w:val="00614DFC"/>
    <w:rsid w:val="00614F05"/>
    <w:rsid w:val="006154A9"/>
    <w:rsid w:val="00615718"/>
    <w:rsid w:val="006163AF"/>
    <w:rsid w:val="00616705"/>
    <w:rsid w:val="00616C25"/>
    <w:rsid w:val="00616E88"/>
    <w:rsid w:val="0061737A"/>
    <w:rsid w:val="006173CE"/>
    <w:rsid w:val="00617780"/>
    <w:rsid w:val="00617AF3"/>
    <w:rsid w:val="00617B0C"/>
    <w:rsid w:val="00617BD9"/>
    <w:rsid w:val="00617CDF"/>
    <w:rsid w:val="00617F79"/>
    <w:rsid w:val="006204B5"/>
    <w:rsid w:val="006205F2"/>
    <w:rsid w:val="00620732"/>
    <w:rsid w:val="00620A71"/>
    <w:rsid w:val="00620C64"/>
    <w:rsid w:val="00620D80"/>
    <w:rsid w:val="00620D86"/>
    <w:rsid w:val="006212E5"/>
    <w:rsid w:val="006213F3"/>
    <w:rsid w:val="00621442"/>
    <w:rsid w:val="00621520"/>
    <w:rsid w:val="00621546"/>
    <w:rsid w:val="006215D1"/>
    <w:rsid w:val="00621A21"/>
    <w:rsid w:val="00621B1F"/>
    <w:rsid w:val="00621C09"/>
    <w:rsid w:val="00621C57"/>
    <w:rsid w:val="00621D82"/>
    <w:rsid w:val="00622232"/>
    <w:rsid w:val="00622341"/>
    <w:rsid w:val="006226C6"/>
    <w:rsid w:val="00622755"/>
    <w:rsid w:val="0062277A"/>
    <w:rsid w:val="00622931"/>
    <w:rsid w:val="00622DF0"/>
    <w:rsid w:val="00622F85"/>
    <w:rsid w:val="00623071"/>
    <w:rsid w:val="00623216"/>
    <w:rsid w:val="00623317"/>
    <w:rsid w:val="006233C7"/>
    <w:rsid w:val="006234A6"/>
    <w:rsid w:val="00623776"/>
    <w:rsid w:val="00623DA5"/>
    <w:rsid w:val="00624260"/>
    <w:rsid w:val="00624370"/>
    <w:rsid w:val="006243A5"/>
    <w:rsid w:val="00624593"/>
    <w:rsid w:val="00624597"/>
    <w:rsid w:val="0062490A"/>
    <w:rsid w:val="00624926"/>
    <w:rsid w:val="00624929"/>
    <w:rsid w:val="00625014"/>
    <w:rsid w:val="0062519C"/>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CB9"/>
    <w:rsid w:val="00627D32"/>
    <w:rsid w:val="00630001"/>
    <w:rsid w:val="006300B3"/>
    <w:rsid w:val="0063026F"/>
    <w:rsid w:val="00630298"/>
    <w:rsid w:val="006308E4"/>
    <w:rsid w:val="006308FC"/>
    <w:rsid w:val="006309CC"/>
    <w:rsid w:val="006311B3"/>
    <w:rsid w:val="00631873"/>
    <w:rsid w:val="00632213"/>
    <w:rsid w:val="006324CD"/>
    <w:rsid w:val="0063261C"/>
    <w:rsid w:val="00632702"/>
    <w:rsid w:val="0063284C"/>
    <w:rsid w:val="00632999"/>
    <w:rsid w:val="00632A76"/>
    <w:rsid w:val="00632D63"/>
    <w:rsid w:val="00632E21"/>
    <w:rsid w:val="00633128"/>
    <w:rsid w:val="0063312A"/>
    <w:rsid w:val="00633407"/>
    <w:rsid w:val="00633517"/>
    <w:rsid w:val="00633599"/>
    <w:rsid w:val="006339D7"/>
    <w:rsid w:val="00633E27"/>
    <w:rsid w:val="006344C8"/>
    <w:rsid w:val="00634637"/>
    <w:rsid w:val="0063464F"/>
    <w:rsid w:val="00634E0E"/>
    <w:rsid w:val="00634ED5"/>
    <w:rsid w:val="006351EB"/>
    <w:rsid w:val="0063524C"/>
    <w:rsid w:val="006353BD"/>
    <w:rsid w:val="00635565"/>
    <w:rsid w:val="006356E9"/>
    <w:rsid w:val="00635B96"/>
    <w:rsid w:val="00635CB9"/>
    <w:rsid w:val="00635F0D"/>
    <w:rsid w:val="00635F26"/>
    <w:rsid w:val="00636063"/>
    <w:rsid w:val="0063615B"/>
    <w:rsid w:val="0063624D"/>
    <w:rsid w:val="00636398"/>
    <w:rsid w:val="006364BC"/>
    <w:rsid w:val="006364E8"/>
    <w:rsid w:val="006368D3"/>
    <w:rsid w:val="0063692F"/>
    <w:rsid w:val="00636AFF"/>
    <w:rsid w:val="00636C04"/>
    <w:rsid w:val="00636F09"/>
    <w:rsid w:val="006370E6"/>
    <w:rsid w:val="00637651"/>
    <w:rsid w:val="006376A8"/>
    <w:rsid w:val="006377EC"/>
    <w:rsid w:val="00637C51"/>
    <w:rsid w:val="00637F9F"/>
    <w:rsid w:val="0064035F"/>
    <w:rsid w:val="006403A2"/>
    <w:rsid w:val="00640523"/>
    <w:rsid w:val="00640B02"/>
    <w:rsid w:val="00640B70"/>
    <w:rsid w:val="0064151F"/>
    <w:rsid w:val="00641533"/>
    <w:rsid w:val="006416C6"/>
    <w:rsid w:val="00641935"/>
    <w:rsid w:val="0064193E"/>
    <w:rsid w:val="00641CCC"/>
    <w:rsid w:val="00641E42"/>
    <w:rsid w:val="00641E96"/>
    <w:rsid w:val="00641FBA"/>
    <w:rsid w:val="0064208D"/>
    <w:rsid w:val="00642357"/>
    <w:rsid w:val="00642389"/>
    <w:rsid w:val="006424B3"/>
    <w:rsid w:val="00642932"/>
    <w:rsid w:val="00643058"/>
    <w:rsid w:val="00643105"/>
    <w:rsid w:val="00643475"/>
    <w:rsid w:val="0064353A"/>
    <w:rsid w:val="00643789"/>
    <w:rsid w:val="0064396A"/>
    <w:rsid w:val="006444C6"/>
    <w:rsid w:val="006447AF"/>
    <w:rsid w:val="00644A43"/>
    <w:rsid w:val="006450F6"/>
    <w:rsid w:val="00645367"/>
    <w:rsid w:val="00645575"/>
    <w:rsid w:val="00645628"/>
    <w:rsid w:val="00645659"/>
    <w:rsid w:val="00645A18"/>
    <w:rsid w:val="00645B0D"/>
    <w:rsid w:val="00645CA3"/>
    <w:rsid w:val="00645D49"/>
    <w:rsid w:val="0064624E"/>
    <w:rsid w:val="0064694C"/>
    <w:rsid w:val="00646A1F"/>
    <w:rsid w:val="00646ACE"/>
    <w:rsid w:val="00646BB9"/>
    <w:rsid w:val="0064731E"/>
    <w:rsid w:val="00647808"/>
    <w:rsid w:val="006479FB"/>
    <w:rsid w:val="00647B6F"/>
    <w:rsid w:val="00647B83"/>
    <w:rsid w:val="0065017A"/>
    <w:rsid w:val="006505F8"/>
    <w:rsid w:val="006506E1"/>
    <w:rsid w:val="0065087C"/>
    <w:rsid w:val="00650AB9"/>
    <w:rsid w:val="00650D65"/>
    <w:rsid w:val="00650E68"/>
    <w:rsid w:val="006510AF"/>
    <w:rsid w:val="00651608"/>
    <w:rsid w:val="00651BC7"/>
    <w:rsid w:val="00651BD7"/>
    <w:rsid w:val="00651C3E"/>
    <w:rsid w:val="00651DB0"/>
    <w:rsid w:val="00651E7D"/>
    <w:rsid w:val="00652248"/>
    <w:rsid w:val="00652256"/>
    <w:rsid w:val="006522C4"/>
    <w:rsid w:val="00652522"/>
    <w:rsid w:val="006525BB"/>
    <w:rsid w:val="006526AE"/>
    <w:rsid w:val="006529AB"/>
    <w:rsid w:val="00652BE2"/>
    <w:rsid w:val="00652C68"/>
    <w:rsid w:val="00652D1E"/>
    <w:rsid w:val="00652D2F"/>
    <w:rsid w:val="00652DC6"/>
    <w:rsid w:val="00652E34"/>
    <w:rsid w:val="00653056"/>
    <w:rsid w:val="0065344F"/>
    <w:rsid w:val="00653698"/>
    <w:rsid w:val="006536A1"/>
    <w:rsid w:val="00653B11"/>
    <w:rsid w:val="00653DBA"/>
    <w:rsid w:val="00653E10"/>
    <w:rsid w:val="00653E9C"/>
    <w:rsid w:val="00654022"/>
    <w:rsid w:val="00654B24"/>
    <w:rsid w:val="00654C30"/>
    <w:rsid w:val="00654CB8"/>
    <w:rsid w:val="00654E96"/>
    <w:rsid w:val="0065550C"/>
    <w:rsid w:val="00655733"/>
    <w:rsid w:val="00655746"/>
    <w:rsid w:val="0065574A"/>
    <w:rsid w:val="00655760"/>
    <w:rsid w:val="00655992"/>
    <w:rsid w:val="00655ACD"/>
    <w:rsid w:val="00655BAC"/>
    <w:rsid w:val="00655D5A"/>
    <w:rsid w:val="00655ED2"/>
    <w:rsid w:val="00655F3F"/>
    <w:rsid w:val="0065632E"/>
    <w:rsid w:val="0065641B"/>
    <w:rsid w:val="006567D3"/>
    <w:rsid w:val="0065688B"/>
    <w:rsid w:val="00656A92"/>
    <w:rsid w:val="00656A9A"/>
    <w:rsid w:val="00656DDE"/>
    <w:rsid w:val="00657192"/>
    <w:rsid w:val="00657220"/>
    <w:rsid w:val="0065732C"/>
    <w:rsid w:val="006573D5"/>
    <w:rsid w:val="006576DF"/>
    <w:rsid w:val="006577A6"/>
    <w:rsid w:val="006579E3"/>
    <w:rsid w:val="00657D3A"/>
    <w:rsid w:val="00657E56"/>
    <w:rsid w:val="00657F92"/>
    <w:rsid w:val="006600C3"/>
    <w:rsid w:val="0066011D"/>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2AAE"/>
    <w:rsid w:val="006634E6"/>
    <w:rsid w:val="006635C3"/>
    <w:rsid w:val="00663602"/>
    <w:rsid w:val="00663C0C"/>
    <w:rsid w:val="00663CB4"/>
    <w:rsid w:val="00663DB4"/>
    <w:rsid w:val="00663F91"/>
    <w:rsid w:val="00664073"/>
    <w:rsid w:val="00664480"/>
    <w:rsid w:val="00664A88"/>
    <w:rsid w:val="00664DD2"/>
    <w:rsid w:val="00664E5E"/>
    <w:rsid w:val="00665143"/>
    <w:rsid w:val="006651EE"/>
    <w:rsid w:val="006655EE"/>
    <w:rsid w:val="00665E4C"/>
    <w:rsid w:val="0066622D"/>
    <w:rsid w:val="0066622F"/>
    <w:rsid w:val="0066665A"/>
    <w:rsid w:val="00666904"/>
    <w:rsid w:val="00666981"/>
    <w:rsid w:val="00666BCC"/>
    <w:rsid w:val="00666BF0"/>
    <w:rsid w:val="00666F32"/>
    <w:rsid w:val="00667189"/>
    <w:rsid w:val="00667608"/>
    <w:rsid w:val="00667905"/>
    <w:rsid w:val="00667B2F"/>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652"/>
    <w:rsid w:val="0067293B"/>
    <w:rsid w:val="00672955"/>
    <w:rsid w:val="00672AFB"/>
    <w:rsid w:val="00672E1F"/>
    <w:rsid w:val="00673254"/>
    <w:rsid w:val="00673307"/>
    <w:rsid w:val="00673475"/>
    <w:rsid w:val="00673A37"/>
    <w:rsid w:val="00673AF2"/>
    <w:rsid w:val="00673D05"/>
    <w:rsid w:val="00673FE8"/>
    <w:rsid w:val="0067417F"/>
    <w:rsid w:val="006741F2"/>
    <w:rsid w:val="00674225"/>
    <w:rsid w:val="00674637"/>
    <w:rsid w:val="00674B97"/>
    <w:rsid w:val="00674CC3"/>
    <w:rsid w:val="006757A8"/>
    <w:rsid w:val="006759EA"/>
    <w:rsid w:val="00675B00"/>
    <w:rsid w:val="00675C62"/>
    <w:rsid w:val="00675C72"/>
    <w:rsid w:val="00675D00"/>
    <w:rsid w:val="00675F32"/>
    <w:rsid w:val="006760F3"/>
    <w:rsid w:val="006760FF"/>
    <w:rsid w:val="0067610C"/>
    <w:rsid w:val="006762A7"/>
    <w:rsid w:val="0067636B"/>
    <w:rsid w:val="00676460"/>
    <w:rsid w:val="00676517"/>
    <w:rsid w:val="00676752"/>
    <w:rsid w:val="00676A36"/>
    <w:rsid w:val="00676EFB"/>
    <w:rsid w:val="00676F11"/>
    <w:rsid w:val="00676F6D"/>
    <w:rsid w:val="006771F9"/>
    <w:rsid w:val="0067755A"/>
    <w:rsid w:val="00677578"/>
    <w:rsid w:val="006776D7"/>
    <w:rsid w:val="00677B0D"/>
    <w:rsid w:val="00677CAA"/>
    <w:rsid w:val="00677CBB"/>
    <w:rsid w:val="0068035E"/>
    <w:rsid w:val="00680454"/>
    <w:rsid w:val="006806E4"/>
    <w:rsid w:val="0068077C"/>
    <w:rsid w:val="00680BAA"/>
    <w:rsid w:val="00680C3A"/>
    <w:rsid w:val="00680F50"/>
    <w:rsid w:val="00681003"/>
    <w:rsid w:val="00681030"/>
    <w:rsid w:val="0068106B"/>
    <w:rsid w:val="00681083"/>
    <w:rsid w:val="006817C9"/>
    <w:rsid w:val="00681804"/>
    <w:rsid w:val="00681CF0"/>
    <w:rsid w:val="00682346"/>
    <w:rsid w:val="0068280D"/>
    <w:rsid w:val="00682956"/>
    <w:rsid w:val="00682B42"/>
    <w:rsid w:val="00682C0B"/>
    <w:rsid w:val="0068307E"/>
    <w:rsid w:val="006834E7"/>
    <w:rsid w:val="00683643"/>
    <w:rsid w:val="0068390E"/>
    <w:rsid w:val="00683B64"/>
    <w:rsid w:val="00683C5B"/>
    <w:rsid w:val="00683D89"/>
    <w:rsid w:val="00683E70"/>
    <w:rsid w:val="00683ECE"/>
    <w:rsid w:val="00684028"/>
    <w:rsid w:val="00684574"/>
    <w:rsid w:val="0068474A"/>
    <w:rsid w:val="006847CF"/>
    <w:rsid w:val="00684CAE"/>
    <w:rsid w:val="00684DF7"/>
    <w:rsid w:val="00684EEF"/>
    <w:rsid w:val="006852FA"/>
    <w:rsid w:val="00685398"/>
    <w:rsid w:val="00685476"/>
    <w:rsid w:val="006855E5"/>
    <w:rsid w:val="006856A4"/>
    <w:rsid w:val="00685DFA"/>
    <w:rsid w:val="006861AE"/>
    <w:rsid w:val="006864E4"/>
    <w:rsid w:val="00686D82"/>
    <w:rsid w:val="0068712E"/>
    <w:rsid w:val="006871A5"/>
    <w:rsid w:val="006872BD"/>
    <w:rsid w:val="0068750B"/>
    <w:rsid w:val="0068765B"/>
    <w:rsid w:val="00687783"/>
    <w:rsid w:val="00687DA4"/>
    <w:rsid w:val="0069002B"/>
    <w:rsid w:val="00690084"/>
    <w:rsid w:val="00690101"/>
    <w:rsid w:val="006904B2"/>
    <w:rsid w:val="0069056B"/>
    <w:rsid w:val="006908F2"/>
    <w:rsid w:val="00690993"/>
    <w:rsid w:val="00690B33"/>
    <w:rsid w:val="00690B81"/>
    <w:rsid w:val="00690D14"/>
    <w:rsid w:val="0069118E"/>
    <w:rsid w:val="0069118F"/>
    <w:rsid w:val="00691454"/>
    <w:rsid w:val="0069175B"/>
    <w:rsid w:val="00691807"/>
    <w:rsid w:val="00691865"/>
    <w:rsid w:val="006919B5"/>
    <w:rsid w:val="006919CE"/>
    <w:rsid w:val="00691A22"/>
    <w:rsid w:val="00691E4F"/>
    <w:rsid w:val="006924D0"/>
    <w:rsid w:val="00692626"/>
    <w:rsid w:val="0069310F"/>
    <w:rsid w:val="00693479"/>
    <w:rsid w:val="0069383F"/>
    <w:rsid w:val="00693B14"/>
    <w:rsid w:val="00693D78"/>
    <w:rsid w:val="00693FA7"/>
    <w:rsid w:val="00694251"/>
    <w:rsid w:val="00694F2A"/>
    <w:rsid w:val="00694F2E"/>
    <w:rsid w:val="006950E1"/>
    <w:rsid w:val="006950FC"/>
    <w:rsid w:val="006954E6"/>
    <w:rsid w:val="006955A4"/>
    <w:rsid w:val="00695766"/>
    <w:rsid w:val="00695879"/>
    <w:rsid w:val="0069587A"/>
    <w:rsid w:val="00695B0D"/>
    <w:rsid w:val="00695D68"/>
    <w:rsid w:val="00695DB8"/>
    <w:rsid w:val="00695FC2"/>
    <w:rsid w:val="00696485"/>
    <w:rsid w:val="00696949"/>
    <w:rsid w:val="00696DF9"/>
    <w:rsid w:val="00696F9F"/>
    <w:rsid w:val="00697052"/>
    <w:rsid w:val="006970C6"/>
    <w:rsid w:val="006976DB"/>
    <w:rsid w:val="006976F9"/>
    <w:rsid w:val="006977C1"/>
    <w:rsid w:val="00697AEC"/>
    <w:rsid w:val="00697BC5"/>
    <w:rsid w:val="00697BFC"/>
    <w:rsid w:val="00697C87"/>
    <w:rsid w:val="00697EE8"/>
    <w:rsid w:val="00697F7D"/>
    <w:rsid w:val="006A0494"/>
    <w:rsid w:val="006A084D"/>
    <w:rsid w:val="006A0969"/>
    <w:rsid w:val="006A0A9F"/>
    <w:rsid w:val="006A0FEB"/>
    <w:rsid w:val="006A137A"/>
    <w:rsid w:val="006A14BD"/>
    <w:rsid w:val="006A17B6"/>
    <w:rsid w:val="006A1A94"/>
    <w:rsid w:val="006A1CA0"/>
    <w:rsid w:val="006A1D35"/>
    <w:rsid w:val="006A1D68"/>
    <w:rsid w:val="006A1FA1"/>
    <w:rsid w:val="006A2574"/>
    <w:rsid w:val="006A268B"/>
    <w:rsid w:val="006A2F1D"/>
    <w:rsid w:val="006A316B"/>
    <w:rsid w:val="006A3211"/>
    <w:rsid w:val="006A343C"/>
    <w:rsid w:val="006A351C"/>
    <w:rsid w:val="006A4119"/>
    <w:rsid w:val="006A4142"/>
    <w:rsid w:val="006A4255"/>
    <w:rsid w:val="006A4274"/>
    <w:rsid w:val="006A46FB"/>
    <w:rsid w:val="006A48B2"/>
    <w:rsid w:val="006A4DA2"/>
    <w:rsid w:val="006A5164"/>
    <w:rsid w:val="006A555F"/>
    <w:rsid w:val="006A562D"/>
    <w:rsid w:val="006A5A32"/>
    <w:rsid w:val="006A5E28"/>
    <w:rsid w:val="006A5EE4"/>
    <w:rsid w:val="006A601B"/>
    <w:rsid w:val="006A6112"/>
    <w:rsid w:val="006A625C"/>
    <w:rsid w:val="006A67B5"/>
    <w:rsid w:val="006A697B"/>
    <w:rsid w:val="006A6A03"/>
    <w:rsid w:val="006A6B79"/>
    <w:rsid w:val="006A6B94"/>
    <w:rsid w:val="006A6E91"/>
    <w:rsid w:val="006A7102"/>
    <w:rsid w:val="006A77C8"/>
    <w:rsid w:val="006A791C"/>
    <w:rsid w:val="006A7AFF"/>
    <w:rsid w:val="006A7B1F"/>
    <w:rsid w:val="006A7CB3"/>
    <w:rsid w:val="006A7D9D"/>
    <w:rsid w:val="006B0269"/>
    <w:rsid w:val="006B03BC"/>
    <w:rsid w:val="006B042D"/>
    <w:rsid w:val="006B06A5"/>
    <w:rsid w:val="006B09C3"/>
    <w:rsid w:val="006B0A53"/>
    <w:rsid w:val="006B1034"/>
    <w:rsid w:val="006B10BF"/>
    <w:rsid w:val="006B151C"/>
    <w:rsid w:val="006B1648"/>
    <w:rsid w:val="006B1816"/>
    <w:rsid w:val="006B1D72"/>
    <w:rsid w:val="006B1DD0"/>
    <w:rsid w:val="006B2031"/>
    <w:rsid w:val="006B203E"/>
    <w:rsid w:val="006B2099"/>
    <w:rsid w:val="006B221A"/>
    <w:rsid w:val="006B2277"/>
    <w:rsid w:val="006B2A21"/>
    <w:rsid w:val="006B2ACB"/>
    <w:rsid w:val="006B2D1A"/>
    <w:rsid w:val="006B301F"/>
    <w:rsid w:val="006B3151"/>
    <w:rsid w:val="006B317B"/>
    <w:rsid w:val="006B31C9"/>
    <w:rsid w:val="006B3268"/>
    <w:rsid w:val="006B32E2"/>
    <w:rsid w:val="006B32EC"/>
    <w:rsid w:val="006B3312"/>
    <w:rsid w:val="006B37C8"/>
    <w:rsid w:val="006B3A39"/>
    <w:rsid w:val="006B450D"/>
    <w:rsid w:val="006B46E3"/>
    <w:rsid w:val="006B477D"/>
    <w:rsid w:val="006B49F6"/>
    <w:rsid w:val="006B4C84"/>
    <w:rsid w:val="006B50CF"/>
    <w:rsid w:val="006B5148"/>
    <w:rsid w:val="006B5608"/>
    <w:rsid w:val="006B5618"/>
    <w:rsid w:val="006B59AF"/>
    <w:rsid w:val="006B5AFC"/>
    <w:rsid w:val="006B5D07"/>
    <w:rsid w:val="006B5D22"/>
    <w:rsid w:val="006B5D7E"/>
    <w:rsid w:val="006B5FBC"/>
    <w:rsid w:val="006B6AD4"/>
    <w:rsid w:val="006B7259"/>
    <w:rsid w:val="006B734A"/>
    <w:rsid w:val="006B75A6"/>
    <w:rsid w:val="006B7953"/>
    <w:rsid w:val="006B7ABE"/>
    <w:rsid w:val="006B7B22"/>
    <w:rsid w:val="006B7ED3"/>
    <w:rsid w:val="006C035E"/>
    <w:rsid w:val="006C03B8"/>
    <w:rsid w:val="006C123D"/>
    <w:rsid w:val="006C1593"/>
    <w:rsid w:val="006C19F3"/>
    <w:rsid w:val="006C1B6E"/>
    <w:rsid w:val="006C1FE1"/>
    <w:rsid w:val="006C20AB"/>
    <w:rsid w:val="006C22B1"/>
    <w:rsid w:val="006C249B"/>
    <w:rsid w:val="006C251A"/>
    <w:rsid w:val="006C2686"/>
    <w:rsid w:val="006C280A"/>
    <w:rsid w:val="006C2888"/>
    <w:rsid w:val="006C2A53"/>
    <w:rsid w:val="006C2F77"/>
    <w:rsid w:val="006C313E"/>
    <w:rsid w:val="006C384C"/>
    <w:rsid w:val="006C387C"/>
    <w:rsid w:val="006C4016"/>
    <w:rsid w:val="006C4068"/>
    <w:rsid w:val="006C4275"/>
    <w:rsid w:val="006C42ED"/>
    <w:rsid w:val="006C44EF"/>
    <w:rsid w:val="006C4559"/>
    <w:rsid w:val="006C456A"/>
    <w:rsid w:val="006C46E7"/>
    <w:rsid w:val="006C47CB"/>
    <w:rsid w:val="006C4B7D"/>
    <w:rsid w:val="006C4C10"/>
    <w:rsid w:val="006C50DB"/>
    <w:rsid w:val="006C5103"/>
    <w:rsid w:val="006C51B0"/>
    <w:rsid w:val="006C5AD9"/>
    <w:rsid w:val="006C5EC9"/>
    <w:rsid w:val="006C5FB4"/>
    <w:rsid w:val="006C6059"/>
    <w:rsid w:val="006C6562"/>
    <w:rsid w:val="006C65D9"/>
    <w:rsid w:val="006C6719"/>
    <w:rsid w:val="006C67FC"/>
    <w:rsid w:val="006C68A5"/>
    <w:rsid w:val="006C69F8"/>
    <w:rsid w:val="006C6BE3"/>
    <w:rsid w:val="006C730A"/>
    <w:rsid w:val="006C7522"/>
    <w:rsid w:val="006C760C"/>
    <w:rsid w:val="006C7A8E"/>
    <w:rsid w:val="006C7DDA"/>
    <w:rsid w:val="006C7FFB"/>
    <w:rsid w:val="006D038E"/>
    <w:rsid w:val="006D0417"/>
    <w:rsid w:val="006D051D"/>
    <w:rsid w:val="006D07E0"/>
    <w:rsid w:val="006D09D6"/>
    <w:rsid w:val="006D0AC7"/>
    <w:rsid w:val="006D0AF9"/>
    <w:rsid w:val="006D0BB9"/>
    <w:rsid w:val="006D17A6"/>
    <w:rsid w:val="006D1818"/>
    <w:rsid w:val="006D2101"/>
    <w:rsid w:val="006D2143"/>
    <w:rsid w:val="006D24F1"/>
    <w:rsid w:val="006D29CF"/>
    <w:rsid w:val="006D2D20"/>
    <w:rsid w:val="006D2F59"/>
    <w:rsid w:val="006D3150"/>
    <w:rsid w:val="006D31DF"/>
    <w:rsid w:val="006D32B3"/>
    <w:rsid w:val="006D337C"/>
    <w:rsid w:val="006D396B"/>
    <w:rsid w:val="006D3D9D"/>
    <w:rsid w:val="006D3F59"/>
    <w:rsid w:val="006D40A1"/>
    <w:rsid w:val="006D42EB"/>
    <w:rsid w:val="006D4368"/>
    <w:rsid w:val="006D46B5"/>
    <w:rsid w:val="006D48E7"/>
    <w:rsid w:val="006D4A0F"/>
    <w:rsid w:val="006D4AC1"/>
    <w:rsid w:val="006D4D73"/>
    <w:rsid w:val="006D4ED1"/>
    <w:rsid w:val="006D4FE1"/>
    <w:rsid w:val="006D56ED"/>
    <w:rsid w:val="006D572C"/>
    <w:rsid w:val="006D5877"/>
    <w:rsid w:val="006D5888"/>
    <w:rsid w:val="006D5B0D"/>
    <w:rsid w:val="006D5E9D"/>
    <w:rsid w:val="006D6017"/>
    <w:rsid w:val="006D60AC"/>
    <w:rsid w:val="006D632C"/>
    <w:rsid w:val="006D6741"/>
    <w:rsid w:val="006D68C6"/>
    <w:rsid w:val="006D6F08"/>
    <w:rsid w:val="006D7183"/>
    <w:rsid w:val="006D7633"/>
    <w:rsid w:val="006D7CEF"/>
    <w:rsid w:val="006D7D05"/>
    <w:rsid w:val="006D7FCC"/>
    <w:rsid w:val="006E062C"/>
    <w:rsid w:val="006E06BA"/>
    <w:rsid w:val="006E07DA"/>
    <w:rsid w:val="006E096D"/>
    <w:rsid w:val="006E0B6A"/>
    <w:rsid w:val="006E0C32"/>
    <w:rsid w:val="006E117D"/>
    <w:rsid w:val="006E1203"/>
    <w:rsid w:val="006E1291"/>
    <w:rsid w:val="006E138B"/>
    <w:rsid w:val="006E1652"/>
    <w:rsid w:val="006E1674"/>
    <w:rsid w:val="006E184D"/>
    <w:rsid w:val="006E1A06"/>
    <w:rsid w:val="006E1C82"/>
    <w:rsid w:val="006E2051"/>
    <w:rsid w:val="006E2355"/>
    <w:rsid w:val="006E24F9"/>
    <w:rsid w:val="006E25EA"/>
    <w:rsid w:val="006E2889"/>
    <w:rsid w:val="006E28B7"/>
    <w:rsid w:val="006E2A9B"/>
    <w:rsid w:val="006E2E08"/>
    <w:rsid w:val="006E328C"/>
    <w:rsid w:val="006E3310"/>
    <w:rsid w:val="006E335C"/>
    <w:rsid w:val="006E3444"/>
    <w:rsid w:val="006E3644"/>
    <w:rsid w:val="006E3B37"/>
    <w:rsid w:val="006E3F1D"/>
    <w:rsid w:val="006E4133"/>
    <w:rsid w:val="006E41A9"/>
    <w:rsid w:val="006E441E"/>
    <w:rsid w:val="006E45C8"/>
    <w:rsid w:val="006E46F7"/>
    <w:rsid w:val="006E477B"/>
    <w:rsid w:val="006E48E5"/>
    <w:rsid w:val="006E4D30"/>
    <w:rsid w:val="006E4E39"/>
    <w:rsid w:val="006E4F39"/>
    <w:rsid w:val="006E5020"/>
    <w:rsid w:val="006E51E3"/>
    <w:rsid w:val="006E5380"/>
    <w:rsid w:val="006E565E"/>
    <w:rsid w:val="006E56BB"/>
    <w:rsid w:val="006E5CBD"/>
    <w:rsid w:val="006E5E78"/>
    <w:rsid w:val="006E6240"/>
    <w:rsid w:val="006E6493"/>
    <w:rsid w:val="006E65E3"/>
    <w:rsid w:val="006E673D"/>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A3C"/>
    <w:rsid w:val="006E7B20"/>
    <w:rsid w:val="006E7D3B"/>
    <w:rsid w:val="006F0745"/>
    <w:rsid w:val="006F0DDE"/>
    <w:rsid w:val="006F1347"/>
    <w:rsid w:val="006F15BC"/>
    <w:rsid w:val="006F19E3"/>
    <w:rsid w:val="006F1B70"/>
    <w:rsid w:val="006F1CE0"/>
    <w:rsid w:val="006F1D30"/>
    <w:rsid w:val="006F202D"/>
    <w:rsid w:val="006F20A7"/>
    <w:rsid w:val="006F266F"/>
    <w:rsid w:val="006F29C2"/>
    <w:rsid w:val="006F29ED"/>
    <w:rsid w:val="006F2D3F"/>
    <w:rsid w:val="006F308D"/>
    <w:rsid w:val="006F341D"/>
    <w:rsid w:val="006F3896"/>
    <w:rsid w:val="006F3926"/>
    <w:rsid w:val="006F3B00"/>
    <w:rsid w:val="006F3B13"/>
    <w:rsid w:val="006F3CAF"/>
    <w:rsid w:val="006F3CDE"/>
    <w:rsid w:val="006F3E97"/>
    <w:rsid w:val="006F3F4A"/>
    <w:rsid w:val="006F410A"/>
    <w:rsid w:val="006F4151"/>
    <w:rsid w:val="006F451D"/>
    <w:rsid w:val="006F4534"/>
    <w:rsid w:val="006F4713"/>
    <w:rsid w:val="006F4750"/>
    <w:rsid w:val="006F4760"/>
    <w:rsid w:val="006F4D0F"/>
    <w:rsid w:val="006F4F79"/>
    <w:rsid w:val="006F5023"/>
    <w:rsid w:val="006F533E"/>
    <w:rsid w:val="006F58D4"/>
    <w:rsid w:val="006F592C"/>
    <w:rsid w:val="006F59A7"/>
    <w:rsid w:val="006F5B97"/>
    <w:rsid w:val="006F5BA2"/>
    <w:rsid w:val="006F5F18"/>
    <w:rsid w:val="006F5F3E"/>
    <w:rsid w:val="006F6435"/>
    <w:rsid w:val="006F6504"/>
    <w:rsid w:val="006F6582"/>
    <w:rsid w:val="006F6593"/>
    <w:rsid w:val="006F664A"/>
    <w:rsid w:val="006F66FE"/>
    <w:rsid w:val="006F6BD9"/>
    <w:rsid w:val="006F6E3F"/>
    <w:rsid w:val="006F6EDB"/>
    <w:rsid w:val="006F6FEB"/>
    <w:rsid w:val="006F70D2"/>
    <w:rsid w:val="006F759C"/>
    <w:rsid w:val="006F763B"/>
    <w:rsid w:val="006F7733"/>
    <w:rsid w:val="006F7D59"/>
    <w:rsid w:val="00700878"/>
    <w:rsid w:val="00700BBE"/>
    <w:rsid w:val="00700BCE"/>
    <w:rsid w:val="00700C38"/>
    <w:rsid w:val="00700C44"/>
    <w:rsid w:val="00700D89"/>
    <w:rsid w:val="007010B1"/>
    <w:rsid w:val="0070155B"/>
    <w:rsid w:val="00701966"/>
    <w:rsid w:val="00701C3A"/>
    <w:rsid w:val="00701F43"/>
    <w:rsid w:val="00702491"/>
    <w:rsid w:val="007025B8"/>
    <w:rsid w:val="00702B66"/>
    <w:rsid w:val="00702EDA"/>
    <w:rsid w:val="00702FCF"/>
    <w:rsid w:val="00703178"/>
    <w:rsid w:val="0070346E"/>
    <w:rsid w:val="0070380A"/>
    <w:rsid w:val="00703AD0"/>
    <w:rsid w:val="00703B70"/>
    <w:rsid w:val="00703FF4"/>
    <w:rsid w:val="007041E1"/>
    <w:rsid w:val="00704297"/>
    <w:rsid w:val="00704DD4"/>
    <w:rsid w:val="00704EDB"/>
    <w:rsid w:val="007050F9"/>
    <w:rsid w:val="00705C06"/>
    <w:rsid w:val="00705D9F"/>
    <w:rsid w:val="00705DFC"/>
    <w:rsid w:val="00705F0D"/>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E44"/>
    <w:rsid w:val="0071019C"/>
    <w:rsid w:val="00710631"/>
    <w:rsid w:val="007106E4"/>
    <w:rsid w:val="007108CC"/>
    <w:rsid w:val="007109A9"/>
    <w:rsid w:val="00710CB0"/>
    <w:rsid w:val="007111B7"/>
    <w:rsid w:val="007112A1"/>
    <w:rsid w:val="007115E7"/>
    <w:rsid w:val="007116CE"/>
    <w:rsid w:val="007119BE"/>
    <w:rsid w:val="00711B10"/>
    <w:rsid w:val="00711D69"/>
    <w:rsid w:val="00712087"/>
    <w:rsid w:val="00712287"/>
    <w:rsid w:val="00712465"/>
    <w:rsid w:val="00712772"/>
    <w:rsid w:val="007127EE"/>
    <w:rsid w:val="0071289C"/>
    <w:rsid w:val="0071296E"/>
    <w:rsid w:val="00712974"/>
    <w:rsid w:val="00712A3F"/>
    <w:rsid w:val="00712E36"/>
    <w:rsid w:val="00712FE6"/>
    <w:rsid w:val="007131B3"/>
    <w:rsid w:val="00713324"/>
    <w:rsid w:val="0071377D"/>
    <w:rsid w:val="0071395A"/>
    <w:rsid w:val="00713B39"/>
    <w:rsid w:val="00713BF3"/>
    <w:rsid w:val="00713C0E"/>
    <w:rsid w:val="00713E33"/>
    <w:rsid w:val="00714471"/>
    <w:rsid w:val="007148D3"/>
    <w:rsid w:val="00714C00"/>
    <w:rsid w:val="00714D9E"/>
    <w:rsid w:val="007152A5"/>
    <w:rsid w:val="0071550A"/>
    <w:rsid w:val="0071574E"/>
    <w:rsid w:val="00715790"/>
    <w:rsid w:val="00715A81"/>
    <w:rsid w:val="00715AF9"/>
    <w:rsid w:val="00715B9A"/>
    <w:rsid w:val="00715DFC"/>
    <w:rsid w:val="00715ECB"/>
    <w:rsid w:val="00716846"/>
    <w:rsid w:val="007168DA"/>
    <w:rsid w:val="00716929"/>
    <w:rsid w:val="00716A20"/>
    <w:rsid w:val="00716F2F"/>
    <w:rsid w:val="007175F4"/>
    <w:rsid w:val="00717995"/>
    <w:rsid w:val="00717A08"/>
    <w:rsid w:val="00717C1B"/>
    <w:rsid w:val="00717CA5"/>
    <w:rsid w:val="00717DF1"/>
    <w:rsid w:val="00717F3D"/>
    <w:rsid w:val="00720009"/>
    <w:rsid w:val="00720372"/>
    <w:rsid w:val="0072114D"/>
    <w:rsid w:val="00721154"/>
    <w:rsid w:val="0072123E"/>
    <w:rsid w:val="00721DE3"/>
    <w:rsid w:val="00721E16"/>
    <w:rsid w:val="0072247B"/>
    <w:rsid w:val="007225D2"/>
    <w:rsid w:val="0072288A"/>
    <w:rsid w:val="00722B5E"/>
    <w:rsid w:val="0072301E"/>
    <w:rsid w:val="007231C4"/>
    <w:rsid w:val="007233BA"/>
    <w:rsid w:val="00723466"/>
    <w:rsid w:val="007234FD"/>
    <w:rsid w:val="00723636"/>
    <w:rsid w:val="00723696"/>
    <w:rsid w:val="00723915"/>
    <w:rsid w:val="00723918"/>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D57"/>
    <w:rsid w:val="00727EB9"/>
    <w:rsid w:val="007300F2"/>
    <w:rsid w:val="0073021C"/>
    <w:rsid w:val="00730834"/>
    <w:rsid w:val="00730B8E"/>
    <w:rsid w:val="007311A2"/>
    <w:rsid w:val="00731663"/>
    <w:rsid w:val="00731D40"/>
    <w:rsid w:val="00731D42"/>
    <w:rsid w:val="00731DE3"/>
    <w:rsid w:val="00732421"/>
    <w:rsid w:val="007325E8"/>
    <w:rsid w:val="007327B1"/>
    <w:rsid w:val="00732CD1"/>
    <w:rsid w:val="00732F25"/>
    <w:rsid w:val="00732F72"/>
    <w:rsid w:val="0073319B"/>
    <w:rsid w:val="007334FB"/>
    <w:rsid w:val="00733802"/>
    <w:rsid w:val="007338BD"/>
    <w:rsid w:val="00733937"/>
    <w:rsid w:val="00733C97"/>
    <w:rsid w:val="00733DAC"/>
    <w:rsid w:val="00733DB2"/>
    <w:rsid w:val="00733EE9"/>
    <w:rsid w:val="00733FF9"/>
    <w:rsid w:val="007340C3"/>
    <w:rsid w:val="007343C3"/>
    <w:rsid w:val="0073461F"/>
    <w:rsid w:val="007346DD"/>
    <w:rsid w:val="007348B1"/>
    <w:rsid w:val="00734B34"/>
    <w:rsid w:val="00734D6C"/>
    <w:rsid w:val="00734E50"/>
    <w:rsid w:val="00735074"/>
    <w:rsid w:val="007356BD"/>
    <w:rsid w:val="00735878"/>
    <w:rsid w:val="00735AA6"/>
    <w:rsid w:val="00735DC7"/>
    <w:rsid w:val="00735E0F"/>
    <w:rsid w:val="00735E20"/>
    <w:rsid w:val="007362A6"/>
    <w:rsid w:val="007363FE"/>
    <w:rsid w:val="007366BA"/>
    <w:rsid w:val="00736727"/>
    <w:rsid w:val="007367AC"/>
    <w:rsid w:val="00736D7D"/>
    <w:rsid w:val="00736F96"/>
    <w:rsid w:val="00737064"/>
    <w:rsid w:val="007374A0"/>
    <w:rsid w:val="007376B1"/>
    <w:rsid w:val="007376FB"/>
    <w:rsid w:val="0073780A"/>
    <w:rsid w:val="00737AFF"/>
    <w:rsid w:val="00737C82"/>
    <w:rsid w:val="00737E6C"/>
    <w:rsid w:val="00737EB2"/>
    <w:rsid w:val="00737F80"/>
    <w:rsid w:val="0074011A"/>
    <w:rsid w:val="0074024B"/>
    <w:rsid w:val="00740322"/>
    <w:rsid w:val="00740368"/>
    <w:rsid w:val="0074099F"/>
    <w:rsid w:val="007409D6"/>
    <w:rsid w:val="00740CB4"/>
    <w:rsid w:val="00740E58"/>
    <w:rsid w:val="00740F6D"/>
    <w:rsid w:val="00741316"/>
    <w:rsid w:val="0074191C"/>
    <w:rsid w:val="00741A6F"/>
    <w:rsid w:val="00741A97"/>
    <w:rsid w:val="00741B4E"/>
    <w:rsid w:val="00741B95"/>
    <w:rsid w:val="00741FE7"/>
    <w:rsid w:val="007420E1"/>
    <w:rsid w:val="00742271"/>
    <w:rsid w:val="00742407"/>
    <w:rsid w:val="0074247D"/>
    <w:rsid w:val="0074285B"/>
    <w:rsid w:val="00742ACC"/>
    <w:rsid w:val="00742E35"/>
    <w:rsid w:val="00742F58"/>
    <w:rsid w:val="007431D6"/>
    <w:rsid w:val="007431F4"/>
    <w:rsid w:val="0074338F"/>
    <w:rsid w:val="007433BA"/>
    <w:rsid w:val="00743641"/>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4DF"/>
    <w:rsid w:val="00745963"/>
    <w:rsid w:val="00745CF7"/>
    <w:rsid w:val="007463A8"/>
    <w:rsid w:val="00746537"/>
    <w:rsid w:val="007466E0"/>
    <w:rsid w:val="0074682E"/>
    <w:rsid w:val="00746A83"/>
    <w:rsid w:val="00746B9D"/>
    <w:rsid w:val="00747D8B"/>
    <w:rsid w:val="007502BF"/>
    <w:rsid w:val="00750448"/>
    <w:rsid w:val="007504DC"/>
    <w:rsid w:val="00750530"/>
    <w:rsid w:val="0075063B"/>
    <w:rsid w:val="007508AD"/>
    <w:rsid w:val="00750E5D"/>
    <w:rsid w:val="00750E77"/>
    <w:rsid w:val="00751048"/>
    <w:rsid w:val="00751228"/>
    <w:rsid w:val="00751233"/>
    <w:rsid w:val="00751685"/>
    <w:rsid w:val="00751752"/>
    <w:rsid w:val="007519EB"/>
    <w:rsid w:val="00751A57"/>
    <w:rsid w:val="00751C78"/>
    <w:rsid w:val="00751EC8"/>
    <w:rsid w:val="00752033"/>
    <w:rsid w:val="00752110"/>
    <w:rsid w:val="007524FB"/>
    <w:rsid w:val="00752798"/>
    <w:rsid w:val="00752CE4"/>
    <w:rsid w:val="00752EBE"/>
    <w:rsid w:val="00752F78"/>
    <w:rsid w:val="007530E1"/>
    <w:rsid w:val="0075423B"/>
    <w:rsid w:val="007542AA"/>
    <w:rsid w:val="00754440"/>
    <w:rsid w:val="0075464C"/>
    <w:rsid w:val="00754773"/>
    <w:rsid w:val="0075478C"/>
    <w:rsid w:val="0075488E"/>
    <w:rsid w:val="007548FA"/>
    <w:rsid w:val="00754D97"/>
    <w:rsid w:val="00754E48"/>
    <w:rsid w:val="007550D5"/>
    <w:rsid w:val="007550EB"/>
    <w:rsid w:val="0075588C"/>
    <w:rsid w:val="0075626B"/>
    <w:rsid w:val="0075638E"/>
    <w:rsid w:val="00756415"/>
    <w:rsid w:val="0075647C"/>
    <w:rsid w:val="00756784"/>
    <w:rsid w:val="00756FDC"/>
    <w:rsid w:val="00757006"/>
    <w:rsid w:val="007571E1"/>
    <w:rsid w:val="007576EB"/>
    <w:rsid w:val="007576F8"/>
    <w:rsid w:val="0075794A"/>
    <w:rsid w:val="0075796B"/>
    <w:rsid w:val="00757A16"/>
    <w:rsid w:val="007601CA"/>
    <w:rsid w:val="0076045A"/>
    <w:rsid w:val="007604B2"/>
    <w:rsid w:val="0076050B"/>
    <w:rsid w:val="0076090C"/>
    <w:rsid w:val="007609F7"/>
    <w:rsid w:val="00760A16"/>
    <w:rsid w:val="00760A82"/>
    <w:rsid w:val="00760C51"/>
    <w:rsid w:val="00761203"/>
    <w:rsid w:val="007614D3"/>
    <w:rsid w:val="00761D5F"/>
    <w:rsid w:val="00762124"/>
    <w:rsid w:val="007622C0"/>
    <w:rsid w:val="00762437"/>
    <w:rsid w:val="007624CF"/>
    <w:rsid w:val="0076283C"/>
    <w:rsid w:val="0076293B"/>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33E"/>
    <w:rsid w:val="00770500"/>
    <w:rsid w:val="00770A00"/>
    <w:rsid w:val="00770CD7"/>
    <w:rsid w:val="00770EBD"/>
    <w:rsid w:val="00771069"/>
    <w:rsid w:val="0077117A"/>
    <w:rsid w:val="0077135D"/>
    <w:rsid w:val="0077154F"/>
    <w:rsid w:val="00771713"/>
    <w:rsid w:val="0077188D"/>
    <w:rsid w:val="00771A51"/>
    <w:rsid w:val="00771F8E"/>
    <w:rsid w:val="00772090"/>
    <w:rsid w:val="00772903"/>
    <w:rsid w:val="007729A2"/>
    <w:rsid w:val="007729B3"/>
    <w:rsid w:val="00772B05"/>
    <w:rsid w:val="00772F8C"/>
    <w:rsid w:val="007734A5"/>
    <w:rsid w:val="007735ED"/>
    <w:rsid w:val="00773A43"/>
    <w:rsid w:val="00773E49"/>
    <w:rsid w:val="00773F33"/>
    <w:rsid w:val="00773F5A"/>
    <w:rsid w:val="00774203"/>
    <w:rsid w:val="00774404"/>
    <w:rsid w:val="007746D3"/>
    <w:rsid w:val="00774ABE"/>
    <w:rsid w:val="00774C72"/>
    <w:rsid w:val="00774D7C"/>
    <w:rsid w:val="00774E96"/>
    <w:rsid w:val="00774EC3"/>
    <w:rsid w:val="00775252"/>
    <w:rsid w:val="007755E0"/>
    <w:rsid w:val="007755F2"/>
    <w:rsid w:val="00775F73"/>
    <w:rsid w:val="00776971"/>
    <w:rsid w:val="00776B48"/>
    <w:rsid w:val="00776B95"/>
    <w:rsid w:val="00776D1B"/>
    <w:rsid w:val="00776FA0"/>
    <w:rsid w:val="007771B5"/>
    <w:rsid w:val="00777983"/>
    <w:rsid w:val="00777C30"/>
    <w:rsid w:val="00780038"/>
    <w:rsid w:val="007800C4"/>
    <w:rsid w:val="00780368"/>
    <w:rsid w:val="00780A80"/>
    <w:rsid w:val="00780EA7"/>
    <w:rsid w:val="00780EF3"/>
    <w:rsid w:val="0078159A"/>
    <w:rsid w:val="007815B0"/>
    <w:rsid w:val="0078177E"/>
    <w:rsid w:val="00781A80"/>
    <w:rsid w:val="00781A84"/>
    <w:rsid w:val="00781F29"/>
    <w:rsid w:val="007824EC"/>
    <w:rsid w:val="00782A60"/>
    <w:rsid w:val="00783008"/>
    <w:rsid w:val="0078304C"/>
    <w:rsid w:val="00783377"/>
    <w:rsid w:val="007834C3"/>
    <w:rsid w:val="00783673"/>
    <w:rsid w:val="00783679"/>
    <w:rsid w:val="0078368A"/>
    <w:rsid w:val="007837EA"/>
    <w:rsid w:val="00783933"/>
    <w:rsid w:val="00783A8E"/>
    <w:rsid w:val="00783BD4"/>
    <w:rsid w:val="0078401D"/>
    <w:rsid w:val="00784101"/>
    <w:rsid w:val="007844AF"/>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157"/>
    <w:rsid w:val="0078657B"/>
    <w:rsid w:val="007867AA"/>
    <w:rsid w:val="007868B3"/>
    <w:rsid w:val="0078693F"/>
    <w:rsid w:val="00786EA3"/>
    <w:rsid w:val="00787074"/>
    <w:rsid w:val="007870B8"/>
    <w:rsid w:val="00787200"/>
    <w:rsid w:val="00787233"/>
    <w:rsid w:val="007873BD"/>
    <w:rsid w:val="00787517"/>
    <w:rsid w:val="007875EE"/>
    <w:rsid w:val="007879CB"/>
    <w:rsid w:val="007900C0"/>
    <w:rsid w:val="007900D3"/>
    <w:rsid w:val="00790540"/>
    <w:rsid w:val="007906EE"/>
    <w:rsid w:val="0079082B"/>
    <w:rsid w:val="0079094C"/>
    <w:rsid w:val="007909F8"/>
    <w:rsid w:val="00790D56"/>
    <w:rsid w:val="00790F0B"/>
    <w:rsid w:val="00791161"/>
    <w:rsid w:val="00791415"/>
    <w:rsid w:val="007915D6"/>
    <w:rsid w:val="0079175E"/>
    <w:rsid w:val="007917EF"/>
    <w:rsid w:val="00791986"/>
    <w:rsid w:val="00791C49"/>
    <w:rsid w:val="007920E6"/>
    <w:rsid w:val="00792446"/>
    <w:rsid w:val="00792485"/>
    <w:rsid w:val="007925EA"/>
    <w:rsid w:val="00792F1C"/>
    <w:rsid w:val="007934D8"/>
    <w:rsid w:val="0079358F"/>
    <w:rsid w:val="007937C3"/>
    <w:rsid w:val="00793950"/>
    <w:rsid w:val="007939FF"/>
    <w:rsid w:val="00793CD8"/>
    <w:rsid w:val="00793E3A"/>
    <w:rsid w:val="00793F2F"/>
    <w:rsid w:val="00793FA1"/>
    <w:rsid w:val="00793FBC"/>
    <w:rsid w:val="0079402C"/>
    <w:rsid w:val="007940F6"/>
    <w:rsid w:val="0079434E"/>
    <w:rsid w:val="0079498B"/>
    <w:rsid w:val="00794A1C"/>
    <w:rsid w:val="00795375"/>
    <w:rsid w:val="0079590F"/>
    <w:rsid w:val="00795A0A"/>
    <w:rsid w:val="00795BD1"/>
    <w:rsid w:val="00795C92"/>
    <w:rsid w:val="0079600C"/>
    <w:rsid w:val="00796231"/>
    <w:rsid w:val="00796251"/>
    <w:rsid w:val="00796591"/>
    <w:rsid w:val="007966BD"/>
    <w:rsid w:val="00796852"/>
    <w:rsid w:val="007968E9"/>
    <w:rsid w:val="007969F9"/>
    <w:rsid w:val="00796C03"/>
    <w:rsid w:val="00796C32"/>
    <w:rsid w:val="00796D90"/>
    <w:rsid w:val="00796E64"/>
    <w:rsid w:val="007972DC"/>
    <w:rsid w:val="0079735D"/>
    <w:rsid w:val="00797A06"/>
    <w:rsid w:val="007A02A9"/>
    <w:rsid w:val="007A0815"/>
    <w:rsid w:val="007A097D"/>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96B"/>
    <w:rsid w:val="007A5BB1"/>
    <w:rsid w:val="007A5C51"/>
    <w:rsid w:val="007A5DEB"/>
    <w:rsid w:val="007A60BC"/>
    <w:rsid w:val="007A6174"/>
    <w:rsid w:val="007A6427"/>
    <w:rsid w:val="007A64ED"/>
    <w:rsid w:val="007A6A2B"/>
    <w:rsid w:val="007A6DC1"/>
    <w:rsid w:val="007A7237"/>
    <w:rsid w:val="007A75C0"/>
    <w:rsid w:val="007A776B"/>
    <w:rsid w:val="007A77EA"/>
    <w:rsid w:val="007A7986"/>
    <w:rsid w:val="007B048F"/>
    <w:rsid w:val="007B0541"/>
    <w:rsid w:val="007B0590"/>
    <w:rsid w:val="007B0604"/>
    <w:rsid w:val="007B0662"/>
    <w:rsid w:val="007B0918"/>
    <w:rsid w:val="007B0EC6"/>
    <w:rsid w:val="007B101A"/>
    <w:rsid w:val="007B1119"/>
    <w:rsid w:val="007B13DE"/>
    <w:rsid w:val="007B1485"/>
    <w:rsid w:val="007B162D"/>
    <w:rsid w:val="007B163F"/>
    <w:rsid w:val="007B170E"/>
    <w:rsid w:val="007B1AB9"/>
    <w:rsid w:val="007B221E"/>
    <w:rsid w:val="007B2928"/>
    <w:rsid w:val="007B2C07"/>
    <w:rsid w:val="007B2C3D"/>
    <w:rsid w:val="007B2CEF"/>
    <w:rsid w:val="007B30E6"/>
    <w:rsid w:val="007B31F0"/>
    <w:rsid w:val="007B3356"/>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43C"/>
    <w:rsid w:val="007B553E"/>
    <w:rsid w:val="007B5579"/>
    <w:rsid w:val="007B55B5"/>
    <w:rsid w:val="007B5E9E"/>
    <w:rsid w:val="007B5EE4"/>
    <w:rsid w:val="007B5F4E"/>
    <w:rsid w:val="007B610D"/>
    <w:rsid w:val="007B66AC"/>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A23"/>
    <w:rsid w:val="007C0B5A"/>
    <w:rsid w:val="007C0BE6"/>
    <w:rsid w:val="007C0CD2"/>
    <w:rsid w:val="007C0FA7"/>
    <w:rsid w:val="007C103C"/>
    <w:rsid w:val="007C121B"/>
    <w:rsid w:val="007C1586"/>
    <w:rsid w:val="007C17E8"/>
    <w:rsid w:val="007C18E7"/>
    <w:rsid w:val="007C1DB6"/>
    <w:rsid w:val="007C2051"/>
    <w:rsid w:val="007C219F"/>
    <w:rsid w:val="007C2268"/>
    <w:rsid w:val="007C24D1"/>
    <w:rsid w:val="007C2506"/>
    <w:rsid w:val="007C25E0"/>
    <w:rsid w:val="007C29C7"/>
    <w:rsid w:val="007C2FCF"/>
    <w:rsid w:val="007C3428"/>
    <w:rsid w:val="007C3574"/>
    <w:rsid w:val="007C37CC"/>
    <w:rsid w:val="007C3AD2"/>
    <w:rsid w:val="007C3CA2"/>
    <w:rsid w:val="007C3D18"/>
    <w:rsid w:val="007C3E8F"/>
    <w:rsid w:val="007C40D8"/>
    <w:rsid w:val="007C4520"/>
    <w:rsid w:val="007C4604"/>
    <w:rsid w:val="007C48CD"/>
    <w:rsid w:val="007C49BE"/>
    <w:rsid w:val="007C4AD8"/>
    <w:rsid w:val="007C4B1B"/>
    <w:rsid w:val="007C4B35"/>
    <w:rsid w:val="007C4FBA"/>
    <w:rsid w:val="007C5284"/>
    <w:rsid w:val="007C5AF2"/>
    <w:rsid w:val="007C5D50"/>
    <w:rsid w:val="007C60BF"/>
    <w:rsid w:val="007C6170"/>
    <w:rsid w:val="007C67C0"/>
    <w:rsid w:val="007C6A07"/>
    <w:rsid w:val="007C71B0"/>
    <w:rsid w:val="007C74EE"/>
    <w:rsid w:val="007C75A1"/>
    <w:rsid w:val="007C77A5"/>
    <w:rsid w:val="007C7B4A"/>
    <w:rsid w:val="007C7B73"/>
    <w:rsid w:val="007C7B8F"/>
    <w:rsid w:val="007D01AC"/>
    <w:rsid w:val="007D0445"/>
    <w:rsid w:val="007D04E5"/>
    <w:rsid w:val="007D0759"/>
    <w:rsid w:val="007D0815"/>
    <w:rsid w:val="007D0B70"/>
    <w:rsid w:val="007D0C1C"/>
    <w:rsid w:val="007D1724"/>
    <w:rsid w:val="007D17C2"/>
    <w:rsid w:val="007D1B09"/>
    <w:rsid w:val="007D1B0E"/>
    <w:rsid w:val="007D1BA8"/>
    <w:rsid w:val="007D223A"/>
    <w:rsid w:val="007D22B8"/>
    <w:rsid w:val="007D24D2"/>
    <w:rsid w:val="007D282B"/>
    <w:rsid w:val="007D2A88"/>
    <w:rsid w:val="007D2B57"/>
    <w:rsid w:val="007D2D7E"/>
    <w:rsid w:val="007D2D88"/>
    <w:rsid w:val="007D2DCD"/>
    <w:rsid w:val="007D2DD1"/>
    <w:rsid w:val="007D2F65"/>
    <w:rsid w:val="007D3158"/>
    <w:rsid w:val="007D38BD"/>
    <w:rsid w:val="007D3997"/>
    <w:rsid w:val="007D3E13"/>
    <w:rsid w:val="007D4014"/>
    <w:rsid w:val="007D41DB"/>
    <w:rsid w:val="007D4381"/>
    <w:rsid w:val="007D4442"/>
    <w:rsid w:val="007D4773"/>
    <w:rsid w:val="007D4D37"/>
    <w:rsid w:val="007D508C"/>
    <w:rsid w:val="007D528D"/>
    <w:rsid w:val="007D57EF"/>
    <w:rsid w:val="007D5901"/>
    <w:rsid w:val="007D5A41"/>
    <w:rsid w:val="007D5AC6"/>
    <w:rsid w:val="007D5FCC"/>
    <w:rsid w:val="007D5FD4"/>
    <w:rsid w:val="007D602F"/>
    <w:rsid w:val="007D60F1"/>
    <w:rsid w:val="007D66F5"/>
    <w:rsid w:val="007D670D"/>
    <w:rsid w:val="007D6F37"/>
    <w:rsid w:val="007D7293"/>
    <w:rsid w:val="007D7526"/>
    <w:rsid w:val="007D7838"/>
    <w:rsid w:val="007D79AF"/>
    <w:rsid w:val="007D7AB6"/>
    <w:rsid w:val="007D7ED4"/>
    <w:rsid w:val="007D7EFF"/>
    <w:rsid w:val="007D7F7A"/>
    <w:rsid w:val="007E0134"/>
    <w:rsid w:val="007E0414"/>
    <w:rsid w:val="007E04F6"/>
    <w:rsid w:val="007E0527"/>
    <w:rsid w:val="007E0686"/>
    <w:rsid w:val="007E06DE"/>
    <w:rsid w:val="007E09CA"/>
    <w:rsid w:val="007E0A23"/>
    <w:rsid w:val="007E1109"/>
    <w:rsid w:val="007E1639"/>
    <w:rsid w:val="007E1A05"/>
    <w:rsid w:val="007E2870"/>
    <w:rsid w:val="007E2EA8"/>
    <w:rsid w:val="007E2F90"/>
    <w:rsid w:val="007E3180"/>
    <w:rsid w:val="007E3217"/>
    <w:rsid w:val="007E352E"/>
    <w:rsid w:val="007E3974"/>
    <w:rsid w:val="007E39C3"/>
    <w:rsid w:val="007E3C36"/>
    <w:rsid w:val="007E3EA4"/>
    <w:rsid w:val="007E4165"/>
    <w:rsid w:val="007E4317"/>
    <w:rsid w:val="007E4343"/>
    <w:rsid w:val="007E4610"/>
    <w:rsid w:val="007E4715"/>
    <w:rsid w:val="007E4AA9"/>
    <w:rsid w:val="007E4B13"/>
    <w:rsid w:val="007E4B30"/>
    <w:rsid w:val="007E4BEC"/>
    <w:rsid w:val="007E505B"/>
    <w:rsid w:val="007E5385"/>
    <w:rsid w:val="007E54CD"/>
    <w:rsid w:val="007E5709"/>
    <w:rsid w:val="007E576C"/>
    <w:rsid w:val="007E5FFD"/>
    <w:rsid w:val="007E61A7"/>
    <w:rsid w:val="007E6318"/>
    <w:rsid w:val="007E64F2"/>
    <w:rsid w:val="007E670F"/>
    <w:rsid w:val="007E68C3"/>
    <w:rsid w:val="007E69BF"/>
    <w:rsid w:val="007E6DF4"/>
    <w:rsid w:val="007E7091"/>
    <w:rsid w:val="007E725D"/>
    <w:rsid w:val="007E7369"/>
    <w:rsid w:val="007E7CD4"/>
    <w:rsid w:val="007E7EDE"/>
    <w:rsid w:val="007F0329"/>
    <w:rsid w:val="007F0564"/>
    <w:rsid w:val="007F0D30"/>
    <w:rsid w:val="007F0E47"/>
    <w:rsid w:val="007F13C6"/>
    <w:rsid w:val="007F1F16"/>
    <w:rsid w:val="007F2537"/>
    <w:rsid w:val="007F2C47"/>
    <w:rsid w:val="007F2D2C"/>
    <w:rsid w:val="007F2E93"/>
    <w:rsid w:val="007F2FB0"/>
    <w:rsid w:val="007F37F4"/>
    <w:rsid w:val="007F395F"/>
    <w:rsid w:val="007F3AA5"/>
    <w:rsid w:val="007F3B72"/>
    <w:rsid w:val="007F3B7C"/>
    <w:rsid w:val="007F3C9D"/>
    <w:rsid w:val="007F3CD1"/>
    <w:rsid w:val="007F417C"/>
    <w:rsid w:val="007F43D9"/>
    <w:rsid w:val="007F46D9"/>
    <w:rsid w:val="007F4784"/>
    <w:rsid w:val="007F47D1"/>
    <w:rsid w:val="007F484A"/>
    <w:rsid w:val="007F4892"/>
    <w:rsid w:val="007F4920"/>
    <w:rsid w:val="007F4D8B"/>
    <w:rsid w:val="007F4DBD"/>
    <w:rsid w:val="007F4F77"/>
    <w:rsid w:val="007F5387"/>
    <w:rsid w:val="007F55EF"/>
    <w:rsid w:val="007F62CF"/>
    <w:rsid w:val="007F652E"/>
    <w:rsid w:val="007F688F"/>
    <w:rsid w:val="007F6A54"/>
    <w:rsid w:val="007F6B8B"/>
    <w:rsid w:val="007F6F3F"/>
    <w:rsid w:val="007F6F57"/>
    <w:rsid w:val="007F730C"/>
    <w:rsid w:val="007F736F"/>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C5"/>
    <w:rsid w:val="0080128C"/>
    <w:rsid w:val="00801438"/>
    <w:rsid w:val="00802049"/>
    <w:rsid w:val="00802478"/>
    <w:rsid w:val="00802775"/>
    <w:rsid w:val="00802F5F"/>
    <w:rsid w:val="0080300B"/>
    <w:rsid w:val="00803163"/>
    <w:rsid w:val="008032B0"/>
    <w:rsid w:val="00803361"/>
    <w:rsid w:val="00803674"/>
    <w:rsid w:val="008037B2"/>
    <w:rsid w:val="008038FF"/>
    <w:rsid w:val="00803C0A"/>
    <w:rsid w:val="00803F2D"/>
    <w:rsid w:val="00803FAE"/>
    <w:rsid w:val="008045D9"/>
    <w:rsid w:val="008046CC"/>
    <w:rsid w:val="008048A6"/>
    <w:rsid w:val="00804917"/>
    <w:rsid w:val="00804CF3"/>
    <w:rsid w:val="00804D90"/>
    <w:rsid w:val="0080500B"/>
    <w:rsid w:val="008050F9"/>
    <w:rsid w:val="008052C2"/>
    <w:rsid w:val="00805B3D"/>
    <w:rsid w:val="0080605F"/>
    <w:rsid w:val="008061C1"/>
    <w:rsid w:val="008061E6"/>
    <w:rsid w:val="0080624A"/>
    <w:rsid w:val="0080640C"/>
    <w:rsid w:val="00806556"/>
    <w:rsid w:val="008067F5"/>
    <w:rsid w:val="00806A16"/>
    <w:rsid w:val="00806D8D"/>
    <w:rsid w:val="00807033"/>
    <w:rsid w:val="00807175"/>
    <w:rsid w:val="00807324"/>
    <w:rsid w:val="00807466"/>
    <w:rsid w:val="008074A9"/>
    <w:rsid w:val="008075DB"/>
    <w:rsid w:val="00807786"/>
    <w:rsid w:val="00807832"/>
    <w:rsid w:val="00807AB0"/>
    <w:rsid w:val="00807AB7"/>
    <w:rsid w:val="00807C18"/>
    <w:rsid w:val="00807F99"/>
    <w:rsid w:val="0081000A"/>
    <w:rsid w:val="00810080"/>
    <w:rsid w:val="008105E2"/>
    <w:rsid w:val="00810685"/>
    <w:rsid w:val="00810911"/>
    <w:rsid w:val="0081098A"/>
    <w:rsid w:val="00810C76"/>
    <w:rsid w:val="00810C86"/>
    <w:rsid w:val="00810DD5"/>
    <w:rsid w:val="00810E00"/>
    <w:rsid w:val="008111B2"/>
    <w:rsid w:val="00811E8C"/>
    <w:rsid w:val="00811FCB"/>
    <w:rsid w:val="00812375"/>
    <w:rsid w:val="008124F3"/>
    <w:rsid w:val="008128B5"/>
    <w:rsid w:val="00812B53"/>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A38"/>
    <w:rsid w:val="00814C44"/>
    <w:rsid w:val="00814DC8"/>
    <w:rsid w:val="00814EE5"/>
    <w:rsid w:val="00814FAE"/>
    <w:rsid w:val="008151B4"/>
    <w:rsid w:val="00815309"/>
    <w:rsid w:val="00815662"/>
    <w:rsid w:val="008158D6"/>
    <w:rsid w:val="008159B6"/>
    <w:rsid w:val="008159C6"/>
    <w:rsid w:val="00815C7D"/>
    <w:rsid w:val="00815CE6"/>
    <w:rsid w:val="00815DAD"/>
    <w:rsid w:val="00815EC1"/>
    <w:rsid w:val="00815F61"/>
    <w:rsid w:val="00816236"/>
    <w:rsid w:val="0081639C"/>
    <w:rsid w:val="008163D3"/>
    <w:rsid w:val="0081648D"/>
    <w:rsid w:val="00816525"/>
    <w:rsid w:val="008166AC"/>
    <w:rsid w:val="008167C3"/>
    <w:rsid w:val="008167E2"/>
    <w:rsid w:val="00816F7F"/>
    <w:rsid w:val="00817081"/>
    <w:rsid w:val="00817196"/>
    <w:rsid w:val="0081742E"/>
    <w:rsid w:val="00817836"/>
    <w:rsid w:val="008179AA"/>
    <w:rsid w:val="00817C5A"/>
    <w:rsid w:val="00817DCF"/>
    <w:rsid w:val="00817F53"/>
    <w:rsid w:val="00820261"/>
    <w:rsid w:val="0082035A"/>
    <w:rsid w:val="0082035F"/>
    <w:rsid w:val="008206DB"/>
    <w:rsid w:val="00820850"/>
    <w:rsid w:val="00820C9B"/>
    <w:rsid w:val="00820E70"/>
    <w:rsid w:val="00821493"/>
    <w:rsid w:val="00821839"/>
    <w:rsid w:val="008218A1"/>
    <w:rsid w:val="0082191D"/>
    <w:rsid w:val="00821AAB"/>
    <w:rsid w:val="00821D84"/>
    <w:rsid w:val="00821E77"/>
    <w:rsid w:val="00821EC1"/>
    <w:rsid w:val="0082217C"/>
    <w:rsid w:val="008221C4"/>
    <w:rsid w:val="00822311"/>
    <w:rsid w:val="0082240F"/>
    <w:rsid w:val="0082249E"/>
    <w:rsid w:val="00822572"/>
    <w:rsid w:val="0082294D"/>
    <w:rsid w:val="008229EF"/>
    <w:rsid w:val="00822A85"/>
    <w:rsid w:val="00822DF7"/>
    <w:rsid w:val="00822F25"/>
    <w:rsid w:val="0082308F"/>
    <w:rsid w:val="0082324D"/>
    <w:rsid w:val="008233B9"/>
    <w:rsid w:val="008235DB"/>
    <w:rsid w:val="0082361E"/>
    <w:rsid w:val="00823625"/>
    <w:rsid w:val="00823CBE"/>
    <w:rsid w:val="00824213"/>
    <w:rsid w:val="00824AB4"/>
    <w:rsid w:val="008255D4"/>
    <w:rsid w:val="00825692"/>
    <w:rsid w:val="00825703"/>
    <w:rsid w:val="00825C42"/>
    <w:rsid w:val="00825D0C"/>
    <w:rsid w:val="00825D25"/>
    <w:rsid w:val="00825D3C"/>
    <w:rsid w:val="00825EDA"/>
    <w:rsid w:val="008262A4"/>
    <w:rsid w:val="00826718"/>
    <w:rsid w:val="008269A8"/>
    <w:rsid w:val="00826A9C"/>
    <w:rsid w:val="00826BEA"/>
    <w:rsid w:val="00826DEE"/>
    <w:rsid w:val="0082782E"/>
    <w:rsid w:val="008278F4"/>
    <w:rsid w:val="00827A3A"/>
    <w:rsid w:val="00827CEC"/>
    <w:rsid w:val="00827D6F"/>
    <w:rsid w:val="00827F17"/>
    <w:rsid w:val="00827FC1"/>
    <w:rsid w:val="008303CA"/>
    <w:rsid w:val="0083060D"/>
    <w:rsid w:val="00830A19"/>
    <w:rsid w:val="00830A2D"/>
    <w:rsid w:val="00830B9F"/>
    <w:rsid w:val="00830CD0"/>
    <w:rsid w:val="00830F56"/>
    <w:rsid w:val="00830F82"/>
    <w:rsid w:val="0083107F"/>
    <w:rsid w:val="0083118A"/>
    <w:rsid w:val="0083187C"/>
    <w:rsid w:val="0083193B"/>
    <w:rsid w:val="00831F5F"/>
    <w:rsid w:val="00832335"/>
    <w:rsid w:val="00832D25"/>
    <w:rsid w:val="00832EA3"/>
    <w:rsid w:val="00832EE2"/>
    <w:rsid w:val="00832FA2"/>
    <w:rsid w:val="00833260"/>
    <w:rsid w:val="00833706"/>
    <w:rsid w:val="008339BE"/>
    <w:rsid w:val="00833C88"/>
    <w:rsid w:val="00833D1F"/>
    <w:rsid w:val="00833EEB"/>
    <w:rsid w:val="0083408C"/>
    <w:rsid w:val="008340DD"/>
    <w:rsid w:val="0083417C"/>
    <w:rsid w:val="0083436F"/>
    <w:rsid w:val="00834403"/>
    <w:rsid w:val="008345C5"/>
    <w:rsid w:val="008348C2"/>
    <w:rsid w:val="00834953"/>
    <w:rsid w:val="00834AD9"/>
    <w:rsid w:val="00834BD1"/>
    <w:rsid w:val="00834BFE"/>
    <w:rsid w:val="00834D13"/>
    <w:rsid w:val="00834EFC"/>
    <w:rsid w:val="00835105"/>
    <w:rsid w:val="0083530D"/>
    <w:rsid w:val="008353CE"/>
    <w:rsid w:val="00835713"/>
    <w:rsid w:val="00835785"/>
    <w:rsid w:val="00835867"/>
    <w:rsid w:val="00835A4A"/>
    <w:rsid w:val="00835AA0"/>
    <w:rsid w:val="00835B30"/>
    <w:rsid w:val="00835E91"/>
    <w:rsid w:val="00835F6B"/>
    <w:rsid w:val="008360AC"/>
    <w:rsid w:val="0083630A"/>
    <w:rsid w:val="0083658E"/>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1B37"/>
    <w:rsid w:val="00841D5D"/>
    <w:rsid w:val="00841F7A"/>
    <w:rsid w:val="00842338"/>
    <w:rsid w:val="0084291E"/>
    <w:rsid w:val="008429DF"/>
    <w:rsid w:val="00842BDB"/>
    <w:rsid w:val="00842EDB"/>
    <w:rsid w:val="00842F7B"/>
    <w:rsid w:val="00842FB2"/>
    <w:rsid w:val="00843047"/>
    <w:rsid w:val="00843344"/>
    <w:rsid w:val="00843D3D"/>
    <w:rsid w:val="0084408A"/>
    <w:rsid w:val="00844261"/>
    <w:rsid w:val="008444E8"/>
    <w:rsid w:val="00844735"/>
    <w:rsid w:val="00844B57"/>
    <w:rsid w:val="00844DA8"/>
    <w:rsid w:val="00844E80"/>
    <w:rsid w:val="0084554D"/>
    <w:rsid w:val="00845728"/>
    <w:rsid w:val="00845A7E"/>
    <w:rsid w:val="00845B1D"/>
    <w:rsid w:val="00845B46"/>
    <w:rsid w:val="00845C4B"/>
    <w:rsid w:val="008460BA"/>
    <w:rsid w:val="008460D7"/>
    <w:rsid w:val="008462E5"/>
    <w:rsid w:val="008464EB"/>
    <w:rsid w:val="0084668E"/>
    <w:rsid w:val="00846855"/>
    <w:rsid w:val="008468B6"/>
    <w:rsid w:val="00846A07"/>
    <w:rsid w:val="00846D1D"/>
    <w:rsid w:val="00846FE7"/>
    <w:rsid w:val="0084742B"/>
    <w:rsid w:val="00847466"/>
    <w:rsid w:val="008476AB"/>
    <w:rsid w:val="0084782C"/>
    <w:rsid w:val="00847C46"/>
    <w:rsid w:val="00847F57"/>
    <w:rsid w:val="00847F7A"/>
    <w:rsid w:val="0085009D"/>
    <w:rsid w:val="008501B3"/>
    <w:rsid w:val="008502E6"/>
    <w:rsid w:val="008504B7"/>
    <w:rsid w:val="00850655"/>
    <w:rsid w:val="008506A1"/>
    <w:rsid w:val="00850715"/>
    <w:rsid w:val="00850A8F"/>
    <w:rsid w:val="00850E37"/>
    <w:rsid w:val="00851043"/>
    <w:rsid w:val="00851805"/>
    <w:rsid w:val="00851A44"/>
    <w:rsid w:val="00851A99"/>
    <w:rsid w:val="00851E97"/>
    <w:rsid w:val="0085253B"/>
    <w:rsid w:val="00852698"/>
    <w:rsid w:val="008527A3"/>
    <w:rsid w:val="00852924"/>
    <w:rsid w:val="00852EA0"/>
    <w:rsid w:val="00853237"/>
    <w:rsid w:val="008534B0"/>
    <w:rsid w:val="00853904"/>
    <w:rsid w:val="00854038"/>
    <w:rsid w:val="00854157"/>
    <w:rsid w:val="0085443D"/>
    <w:rsid w:val="00854520"/>
    <w:rsid w:val="00854690"/>
    <w:rsid w:val="008547E6"/>
    <w:rsid w:val="00855075"/>
    <w:rsid w:val="0085507C"/>
    <w:rsid w:val="008552C2"/>
    <w:rsid w:val="008552CE"/>
    <w:rsid w:val="008555D2"/>
    <w:rsid w:val="008559AA"/>
    <w:rsid w:val="00855A0B"/>
    <w:rsid w:val="00855A3D"/>
    <w:rsid w:val="00855F0A"/>
    <w:rsid w:val="008560C1"/>
    <w:rsid w:val="008561BF"/>
    <w:rsid w:val="008561D0"/>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7D8"/>
    <w:rsid w:val="0086155C"/>
    <w:rsid w:val="0086180A"/>
    <w:rsid w:val="00861A95"/>
    <w:rsid w:val="00861DEF"/>
    <w:rsid w:val="00861E7C"/>
    <w:rsid w:val="00861EAB"/>
    <w:rsid w:val="00861FD5"/>
    <w:rsid w:val="008621FC"/>
    <w:rsid w:val="0086238C"/>
    <w:rsid w:val="00862DF2"/>
    <w:rsid w:val="00862FA7"/>
    <w:rsid w:val="00863081"/>
    <w:rsid w:val="008638BA"/>
    <w:rsid w:val="00863938"/>
    <w:rsid w:val="00863C6D"/>
    <w:rsid w:val="00863E69"/>
    <w:rsid w:val="00864044"/>
    <w:rsid w:val="00864535"/>
    <w:rsid w:val="008645CB"/>
    <w:rsid w:val="0086461D"/>
    <w:rsid w:val="00864657"/>
    <w:rsid w:val="0086493B"/>
    <w:rsid w:val="008649CC"/>
    <w:rsid w:val="00864B5E"/>
    <w:rsid w:val="00864C19"/>
    <w:rsid w:val="00864DDC"/>
    <w:rsid w:val="00864FC2"/>
    <w:rsid w:val="00865278"/>
    <w:rsid w:val="00865360"/>
    <w:rsid w:val="0086544B"/>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F8A"/>
    <w:rsid w:val="008710A3"/>
    <w:rsid w:val="00871162"/>
    <w:rsid w:val="00871190"/>
    <w:rsid w:val="00871239"/>
    <w:rsid w:val="00871462"/>
    <w:rsid w:val="008715FC"/>
    <w:rsid w:val="00871796"/>
    <w:rsid w:val="008719A4"/>
    <w:rsid w:val="00871A8E"/>
    <w:rsid w:val="00871D23"/>
    <w:rsid w:val="00871D7A"/>
    <w:rsid w:val="00871E68"/>
    <w:rsid w:val="00871ECB"/>
    <w:rsid w:val="00872370"/>
    <w:rsid w:val="008723B6"/>
    <w:rsid w:val="008723CB"/>
    <w:rsid w:val="00872464"/>
    <w:rsid w:val="008725C7"/>
    <w:rsid w:val="00872CE0"/>
    <w:rsid w:val="00872F50"/>
    <w:rsid w:val="00872F65"/>
    <w:rsid w:val="00872FEA"/>
    <w:rsid w:val="00873333"/>
    <w:rsid w:val="008733A8"/>
    <w:rsid w:val="0087375B"/>
    <w:rsid w:val="00873C5F"/>
    <w:rsid w:val="00873CF3"/>
    <w:rsid w:val="00873D97"/>
    <w:rsid w:val="00873FA8"/>
    <w:rsid w:val="00873FE2"/>
    <w:rsid w:val="008741A7"/>
    <w:rsid w:val="008741CF"/>
    <w:rsid w:val="00874312"/>
    <w:rsid w:val="0087437C"/>
    <w:rsid w:val="008747A4"/>
    <w:rsid w:val="008748CF"/>
    <w:rsid w:val="00875158"/>
    <w:rsid w:val="00875A72"/>
    <w:rsid w:val="00875CD7"/>
    <w:rsid w:val="0087613E"/>
    <w:rsid w:val="008765AA"/>
    <w:rsid w:val="0087690B"/>
    <w:rsid w:val="00876B4D"/>
    <w:rsid w:val="00877394"/>
    <w:rsid w:val="00877773"/>
    <w:rsid w:val="008777D5"/>
    <w:rsid w:val="00877A97"/>
    <w:rsid w:val="00877DB6"/>
    <w:rsid w:val="00877DBC"/>
    <w:rsid w:val="00877F18"/>
    <w:rsid w:val="0088018A"/>
    <w:rsid w:val="00880237"/>
    <w:rsid w:val="008805A0"/>
    <w:rsid w:val="008805B6"/>
    <w:rsid w:val="00880CA8"/>
    <w:rsid w:val="00880CB5"/>
    <w:rsid w:val="00881013"/>
    <w:rsid w:val="00881362"/>
    <w:rsid w:val="008814BF"/>
    <w:rsid w:val="00881EA7"/>
    <w:rsid w:val="00882066"/>
    <w:rsid w:val="008823ED"/>
    <w:rsid w:val="00882486"/>
    <w:rsid w:val="0088254D"/>
    <w:rsid w:val="00882636"/>
    <w:rsid w:val="008826CF"/>
    <w:rsid w:val="008827E7"/>
    <w:rsid w:val="00882A09"/>
    <w:rsid w:val="00882A74"/>
    <w:rsid w:val="00882DFB"/>
    <w:rsid w:val="008831DC"/>
    <w:rsid w:val="0088346D"/>
    <w:rsid w:val="00883524"/>
    <w:rsid w:val="0088371B"/>
    <w:rsid w:val="0088372E"/>
    <w:rsid w:val="00883877"/>
    <w:rsid w:val="00883A27"/>
    <w:rsid w:val="00883F30"/>
    <w:rsid w:val="00884269"/>
    <w:rsid w:val="008843E6"/>
    <w:rsid w:val="00884AA9"/>
    <w:rsid w:val="00884B84"/>
    <w:rsid w:val="00884BA4"/>
    <w:rsid w:val="00884E3A"/>
    <w:rsid w:val="0088538A"/>
    <w:rsid w:val="008859DA"/>
    <w:rsid w:val="00885A18"/>
    <w:rsid w:val="00885A62"/>
    <w:rsid w:val="00885A93"/>
    <w:rsid w:val="00885E6A"/>
    <w:rsid w:val="00885F05"/>
    <w:rsid w:val="00886200"/>
    <w:rsid w:val="00886990"/>
    <w:rsid w:val="00886A4E"/>
    <w:rsid w:val="00886E57"/>
    <w:rsid w:val="008870AA"/>
    <w:rsid w:val="008870E0"/>
    <w:rsid w:val="00887409"/>
    <w:rsid w:val="00887A6B"/>
    <w:rsid w:val="00887C96"/>
    <w:rsid w:val="00887D60"/>
    <w:rsid w:val="00887DC6"/>
    <w:rsid w:val="0089015D"/>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386"/>
    <w:rsid w:val="00895425"/>
    <w:rsid w:val="0089558A"/>
    <w:rsid w:val="008956CB"/>
    <w:rsid w:val="00895937"/>
    <w:rsid w:val="00895B48"/>
    <w:rsid w:val="00896068"/>
    <w:rsid w:val="0089625C"/>
    <w:rsid w:val="00896298"/>
    <w:rsid w:val="0089699C"/>
    <w:rsid w:val="00896D89"/>
    <w:rsid w:val="00896DED"/>
    <w:rsid w:val="00897082"/>
    <w:rsid w:val="008970C0"/>
    <w:rsid w:val="0089720E"/>
    <w:rsid w:val="0089724B"/>
    <w:rsid w:val="00897693"/>
    <w:rsid w:val="00897798"/>
    <w:rsid w:val="00897D04"/>
    <w:rsid w:val="00897D5C"/>
    <w:rsid w:val="00897E08"/>
    <w:rsid w:val="00897E22"/>
    <w:rsid w:val="008A00DE"/>
    <w:rsid w:val="008A0340"/>
    <w:rsid w:val="008A0973"/>
    <w:rsid w:val="008A0B19"/>
    <w:rsid w:val="008A0CD1"/>
    <w:rsid w:val="008A0E02"/>
    <w:rsid w:val="008A1047"/>
    <w:rsid w:val="008A1241"/>
    <w:rsid w:val="008A137C"/>
    <w:rsid w:val="008A1A07"/>
    <w:rsid w:val="008A2039"/>
    <w:rsid w:val="008A20CA"/>
    <w:rsid w:val="008A21FF"/>
    <w:rsid w:val="008A2210"/>
    <w:rsid w:val="008A259D"/>
    <w:rsid w:val="008A2861"/>
    <w:rsid w:val="008A28CB"/>
    <w:rsid w:val="008A2AD6"/>
    <w:rsid w:val="008A2B3F"/>
    <w:rsid w:val="008A2B5B"/>
    <w:rsid w:val="008A2CE2"/>
    <w:rsid w:val="008A30AC"/>
    <w:rsid w:val="008A316E"/>
    <w:rsid w:val="008A33D5"/>
    <w:rsid w:val="008A3CC3"/>
    <w:rsid w:val="008A3E92"/>
    <w:rsid w:val="008A4096"/>
    <w:rsid w:val="008A418B"/>
    <w:rsid w:val="008A44B8"/>
    <w:rsid w:val="008A44E3"/>
    <w:rsid w:val="008A4759"/>
    <w:rsid w:val="008A4A19"/>
    <w:rsid w:val="008A4C5E"/>
    <w:rsid w:val="008A502B"/>
    <w:rsid w:val="008A51A8"/>
    <w:rsid w:val="008A51AB"/>
    <w:rsid w:val="008A528D"/>
    <w:rsid w:val="008A52FF"/>
    <w:rsid w:val="008A5425"/>
    <w:rsid w:val="008A54C7"/>
    <w:rsid w:val="008A5661"/>
    <w:rsid w:val="008A5764"/>
    <w:rsid w:val="008A57BC"/>
    <w:rsid w:val="008A57D2"/>
    <w:rsid w:val="008A584D"/>
    <w:rsid w:val="008A5984"/>
    <w:rsid w:val="008A5CB2"/>
    <w:rsid w:val="008A5E34"/>
    <w:rsid w:val="008A5FAE"/>
    <w:rsid w:val="008A5FC0"/>
    <w:rsid w:val="008A60A1"/>
    <w:rsid w:val="008A6435"/>
    <w:rsid w:val="008A6442"/>
    <w:rsid w:val="008A68B1"/>
    <w:rsid w:val="008A6F34"/>
    <w:rsid w:val="008A7193"/>
    <w:rsid w:val="008A7198"/>
    <w:rsid w:val="008A71EA"/>
    <w:rsid w:val="008A73D0"/>
    <w:rsid w:val="008A745F"/>
    <w:rsid w:val="008A759C"/>
    <w:rsid w:val="008A770E"/>
    <w:rsid w:val="008A77D8"/>
    <w:rsid w:val="008A79E8"/>
    <w:rsid w:val="008A79F1"/>
    <w:rsid w:val="008A7F70"/>
    <w:rsid w:val="008B007F"/>
    <w:rsid w:val="008B03CD"/>
    <w:rsid w:val="008B0414"/>
    <w:rsid w:val="008B0483"/>
    <w:rsid w:val="008B062E"/>
    <w:rsid w:val="008B0858"/>
    <w:rsid w:val="008B0B15"/>
    <w:rsid w:val="008B1018"/>
    <w:rsid w:val="008B120C"/>
    <w:rsid w:val="008B2166"/>
    <w:rsid w:val="008B25C2"/>
    <w:rsid w:val="008B25E0"/>
    <w:rsid w:val="008B27FD"/>
    <w:rsid w:val="008B2A0A"/>
    <w:rsid w:val="008B2C41"/>
    <w:rsid w:val="008B2DD6"/>
    <w:rsid w:val="008B3275"/>
    <w:rsid w:val="008B3A70"/>
    <w:rsid w:val="008B3DC0"/>
    <w:rsid w:val="008B3FAF"/>
    <w:rsid w:val="008B44E3"/>
    <w:rsid w:val="008B45B3"/>
    <w:rsid w:val="008B4913"/>
    <w:rsid w:val="008B4B07"/>
    <w:rsid w:val="008B51A0"/>
    <w:rsid w:val="008B5295"/>
    <w:rsid w:val="008B56DD"/>
    <w:rsid w:val="008B57E6"/>
    <w:rsid w:val="008B592A"/>
    <w:rsid w:val="008B5ACF"/>
    <w:rsid w:val="008B5C54"/>
    <w:rsid w:val="008B5CB7"/>
    <w:rsid w:val="008B5E3B"/>
    <w:rsid w:val="008B604B"/>
    <w:rsid w:val="008B61E8"/>
    <w:rsid w:val="008B6203"/>
    <w:rsid w:val="008B6690"/>
    <w:rsid w:val="008B6794"/>
    <w:rsid w:val="008B67C9"/>
    <w:rsid w:val="008B6C70"/>
    <w:rsid w:val="008B6C7F"/>
    <w:rsid w:val="008B6E21"/>
    <w:rsid w:val="008B6EB9"/>
    <w:rsid w:val="008B709B"/>
    <w:rsid w:val="008B73B9"/>
    <w:rsid w:val="008B752A"/>
    <w:rsid w:val="008B76BA"/>
    <w:rsid w:val="008B7B5C"/>
    <w:rsid w:val="008B7CA3"/>
    <w:rsid w:val="008C0135"/>
    <w:rsid w:val="008C0194"/>
    <w:rsid w:val="008C01C3"/>
    <w:rsid w:val="008C026D"/>
    <w:rsid w:val="008C0385"/>
    <w:rsid w:val="008C0426"/>
    <w:rsid w:val="008C0432"/>
    <w:rsid w:val="008C0588"/>
    <w:rsid w:val="008C09A8"/>
    <w:rsid w:val="008C0BCA"/>
    <w:rsid w:val="008C0C99"/>
    <w:rsid w:val="008C0D60"/>
    <w:rsid w:val="008C13EF"/>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D4B"/>
    <w:rsid w:val="008C2F0D"/>
    <w:rsid w:val="008C2F54"/>
    <w:rsid w:val="008C2F99"/>
    <w:rsid w:val="008C3537"/>
    <w:rsid w:val="008C3AD2"/>
    <w:rsid w:val="008C3BC6"/>
    <w:rsid w:val="008C3E68"/>
    <w:rsid w:val="008C406A"/>
    <w:rsid w:val="008C406C"/>
    <w:rsid w:val="008C4161"/>
    <w:rsid w:val="008C45B7"/>
    <w:rsid w:val="008C45EC"/>
    <w:rsid w:val="008C4688"/>
    <w:rsid w:val="008C4958"/>
    <w:rsid w:val="008C4BAA"/>
    <w:rsid w:val="008C4CDF"/>
    <w:rsid w:val="008C5202"/>
    <w:rsid w:val="008C52DA"/>
    <w:rsid w:val="008C5788"/>
    <w:rsid w:val="008C5C33"/>
    <w:rsid w:val="008C5C59"/>
    <w:rsid w:val="008C5D3D"/>
    <w:rsid w:val="008C5E26"/>
    <w:rsid w:val="008C63AE"/>
    <w:rsid w:val="008C65A8"/>
    <w:rsid w:val="008C6809"/>
    <w:rsid w:val="008C6879"/>
    <w:rsid w:val="008C6AE8"/>
    <w:rsid w:val="008C6B04"/>
    <w:rsid w:val="008C6CD2"/>
    <w:rsid w:val="008C7048"/>
    <w:rsid w:val="008C7573"/>
    <w:rsid w:val="008C7DBB"/>
    <w:rsid w:val="008C7EA7"/>
    <w:rsid w:val="008D0059"/>
    <w:rsid w:val="008D00A5"/>
    <w:rsid w:val="008D0523"/>
    <w:rsid w:val="008D0669"/>
    <w:rsid w:val="008D073F"/>
    <w:rsid w:val="008D0805"/>
    <w:rsid w:val="008D093D"/>
    <w:rsid w:val="008D0A17"/>
    <w:rsid w:val="008D0B2A"/>
    <w:rsid w:val="008D0D54"/>
    <w:rsid w:val="008D10D9"/>
    <w:rsid w:val="008D1106"/>
    <w:rsid w:val="008D16C4"/>
    <w:rsid w:val="008D1992"/>
    <w:rsid w:val="008D19F1"/>
    <w:rsid w:val="008D1AC7"/>
    <w:rsid w:val="008D1BDD"/>
    <w:rsid w:val="008D215F"/>
    <w:rsid w:val="008D218F"/>
    <w:rsid w:val="008D226D"/>
    <w:rsid w:val="008D238F"/>
    <w:rsid w:val="008D25DB"/>
    <w:rsid w:val="008D274F"/>
    <w:rsid w:val="008D2964"/>
    <w:rsid w:val="008D29B8"/>
    <w:rsid w:val="008D2E7D"/>
    <w:rsid w:val="008D2EBF"/>
    <w:rsid w:val="008D2F63"/>
    <w:rsid w:val="008D334B"/>
    <w:rsid w:val="008D34F1"/>
    <w:rsid w:val="008D36F4"/>
    <w:rsid w:val="008D38B4"/>
    <w:rsid w:val="008D3923"/>
    <w:rsid w:val="008D397F"/>
    <w:rsid w:val="008D39D8"/>
    <w:rsid w:val="008D3C8A"/>
    <w:rsid w:val="008D41FC"/>
    <w:rsid w:val="008D4C83"/>
    <w:rsid w:val="008D4EBD"/>
    <w:rsid w:val="008D4FE6"/>
    <w:rsid w:val="008D53CB"/>
    <w:rsid w:val="008D54B8"/>
    <w:rsid w:val="008D5632"/>
    <w:rsid w:val="008D5BCD"/>
    <w:rsid w:val="008D5C8C"/>
    <w:rsid w:val="008D6885"/>
    <w:rsid w:val="008D6AB7"/>
    <w:rsid w:val="008D6CF1"/>
    <w:rsid w:val="008D6D1A"/>
    <w:rsid w:val="008D6F7C"/>
    <w:rsid w:val="008D7021"/>
    <w:rsid w:val="008D716B"/>
    <w:rsid w:val="008D7179"/>
    <w:rsid w:val="008D72BC"/>
    <w:rsid w:val="008D7334"/>
    <w:rsid w:val="008D73AD"/>
    <w:rsid w:val="008D7AF0"/>
    <w:rsid w:val="008D7CC0"/>
    <w:rsid w:val="008E065E"/>
    <w:rsid w:val="008E0927"/>
    <w:rsid w:val="008E0A02"/>
    <w:rsid w:val="008E0E39"/>
    <w:rsid w:val="008E103F"/>
    <w:rsid w:val="008E112E"/>
    <w:rsid w:val="008E14A2"/>
    <w:rsid w:val="008E188C"/>
    <w:rsid w:val="008E1909"/>
    <w:rsid w:val="008E1913"/>
    <w:rsid w:val="008E1C57"/>
    <w:rsid w:val="008E1D80"/>
    <w:rsid w:val="008E2309"/>
    <w:rsid w:val="008E264F"/>
    <w:rsid w:val="008E28E1"/>
    <w:rsid w:val="008E2C8C"/>
    <w:rsid w:val="008E2D86"/>
    <w:rsid w:val="008E2E86"/>
    <w:rsid w:val="008E36F3"/>
    <w:rsid w:val="008E3DAD"/>
    <w:rsid w:val="008E3FCA"/>
    <w:rsid w:val="008E41B9"/>
    <w:rsid w:val="008E4540"/>
    <w:rsid w:val="008E46B4"/>
    <w:rsid w:val="008E4E66"/>
    <w:rsid w:val="008E530E"/>
    <w:rsid w:val="008E592A"/>
    <w:rsid w:val="008E593D"/>
    <w:rsid w:val="008E5F48"/>
    <w:rsid w:val="008E61B4"/>
    <w:rsid w:val="008E66D0"/>
    <w:rsid w:val="008E6AAF"/>
    <w:rsid w:val="008E7012"/>
    <w:rsid w:val="008E7217"/>
    <w:rsid w:val="008E735A"/>
    <w:rsid w:val="008E7789"/>
    <w:rsid w:val="008F04A6"/>
    <w:rsid w:val="008F060E"/>
    <w:rsid w:val="008F07D0"/>
    <w:rsid w:val="008F098D"/>
    <w:rsid w:val="008F1064"/>
    <w:rsid w:val="008F10F8"/>
    <w:rsid w:val="008F13CD"/>
    <w:rsid w:val="008F13DF"/>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F71"/>
    <w:rsid w:val="008F42E2"/>
    <w:rsid w:val="008F4382"/>
    <w:rsid w:val="008F4448"/>
    <w:rsid w:val="008F447B"/>
    <w:rsid w:val="008F4532"/>
    <w:rsid w:val="008F4651"/>
    <w:rsid w:val="008F46FD"/>
    <w:rsid w:val="008F477F"/>
    <w:rsid w:val="008F4840"/>
    <w:rsid w:val="008F5718"/>
    <w:rsid w:val="008F5913"/>
    <w:rsid w:val="008F5C53"/>
    <w:rsid w:val="008F5DB0"/>
    <w:rsid w:val="008F5DF6"/>
    <w:rsid w:val="008F5FF8"/>
    <w:rsid w:val="008F60D5"/>
    <w:rsid w:val="008F6432"/>
    <w:rsid w:val="008F6B7F"/>
    <w:rsid w:val="008F6C90"/>
    <w:rsid w:val="008F73F7"/>
    <w:rsid w:val="008F756C"/>
    <w:rsid w:val="008F7761"/>
    <w:rsid w:val="008F7B15"/>
    <w:rsid w:val="008F7CCE"/>
    <w:rsid w:val="0090027B"/>
    <w:rsid w:val="00900528"/>
    <w:rsid w:val="00900787"/>
    <w:rsid w:val="00900CBA"/>
    <w:rsid w:val="0090154E"/>
    <w:rsid w:val="00901723"/>
    <w:rsid w:val="00901EFF"/>
    <w:rsid w:val="00901FAA"/>
    <w:rsid w:val="00902057"/>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9A5"/>
    <w:rsid w:val="00903D5E"/>
    <w:rsid w:val="00903EDE"/>
    <w:rsid w:val="009042DA"/>
    <w:rsid w:val="00904413"/>
    <w:rsid w:val="00904469"/>
    <w:rsid w:val="00904AC6"/>
    <w:rsid w:val="00904AE0"/>
    <w:rsid w:val="00904D7C"/>
    <w:rsid w:val="00904E08"/>
    <w:rsid w:val="0090521D"/>
    <w:rsid w:val="009053AA"/>
    <w:rsid w:val="00905485"/>
    <w:rsid w:val="0090555C"/>
    <w:rsid w:val="0090555F"/>
    <w:rsid w:val="00905981"/>
    <w:rsid w:val="009059B8"/>
    <w:rsid w:val="009059E5"/>
    <w:rsid w:val="00905B00"/>
    <w:rsid w:val="00905B96"/>
    <w:rsid w:val="0090606E"/>
    <w:rsid w:val="009065BF"/>
    <w:rsid w:val="009065D6"/>
    <w:rsid w:val="009067E5"/>
    <w:rsid w:val="00906939"/>
    <w:rsid w:val="00906CB8"/>
    <w:rsid w:val="00906D8C"/>
    <w:rsid w:val="00906E58"/>
    <w:rsid w:val="00906E7C"/>
    <w:rsid w:val="00906FF4"/>
    <w:rsid w:val="00907056"/>
    <w:rsid w:val="009078D6"/>
    <w:rsid w:val="00907B78"/>
    <w:rsid w:val="00910466"/>
    <w:rsid w:val="009105B6"/>
    <w:rsid w:val="00910B7D"/>
    <w:rsid w:val="00910FCE"/>
    <w:rsid w:val="00911094"/>
    <w:rsid w:val="009111C9"/>
    <w:rsid w:val="009113EF"/>
    <w:rsid w:val="009114B9"/>
    <w:rsid w:val="00911617"/>
    <w:rsid w:val="009117E9"/>
    <w:rsid w:val="00911B92"/>
    <w:rsid w:val="00911DFB"/>
    <w:rsid w:val="0091208A"/>
    <w:rsid w:val="0091216F"/>
    <w:rsid w:val="00912513"/>
    <w:rsid w:val="0091257C"/>
    <w:rsid w:val="009126FE"/>
    <w:rsid w:val="00912882"/>
    <w:rsid w:val="00912908"/>
    <w:rsid w:val="00912B47"/>
    <w:rsid w:val="00912C1D"/>
    <w:rsid w:val="00912E97"/>
    <w:rsid w:val="00912F45"/>
    <w:rsid w:val="00913445"/>
    <w:rsid w:val="009137C8"/>
    <w:rsid w:val="009138C5"/>
    <w:rsid w:val="009139D9"/>
    <w:rsid w:val="00913A26"/>
    <w:rsid w:val="00913C50"/>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536"/>
    <w:rsid w:val="00916C52"/>
    <w:rsid w:val="00916E04"/>
    <w:rsid w:val="0091708E"/>
    <w:rsid w:val="0091784E"/>
    <w:rsid w:val="00917923"/>
    <w:rsid w:val="00917C46"/>
    <w:rsid w:val="00917C8B"/>
    <w:rsid w:val="00917CE9"/>
    <w:rsid w:val="00917E7D"/>
    <w:rsid w:val="00917ED4"/>
    <w:rsid w:val="00920215"/>
    <w:rsid w:val="00920615"/>
    <w:rsid w:val="009207A5"/>
    <w:rsid w:val="009208CA"/>
    <w:rsid w:val="00920BF2"/>
    <w:rsid w:val="00920C40"/>
    <w:rsid w:val="00920E10"/>
    <w:rsid w:val="00921040"/>
    <w:rsid w:val="009211A0"/>
    <w:rsid w:val="00921531"/>
    <w:rsid w:val="009215CA"/>
    <w:rsid w:val="00921678"/>
    <w:rsid w:val="00921687"/>
    <w:rsid w:val="00921CF3"/>
    <w:rsid w:val="00922010"/>
    <w:rsid w:val="0092206A"/>
    <w:rsid w:val="0092219C"/>
    <w:rsid w:val="009221AA"/>
    <w:rsid w:val="00922516"/>
    <w:rsid w:val="00922584"/>
    <w:rsid w:val="009227CE"/>
    <w:rsid w:val="00922D60"/>
    <w:rsid w:val="00922F94"/>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21E"/>
    <w:rsid w:val="0092531F"/>
    <w:rsid w:val="009254B5"/>
    <w:rsid w:val="0092561B"/>
    <w:rsid w:val="00925982"/>
    <w:rsid w:val="00925AB5"/>
    <w:rsid w:val="00925D23"/>
    <w:rsid w:val="00925D60"/>
    <w:rsid w:val="00925E99"/>
    <w:rsid w:val="00925FDE"/>
    <w:rsid w:val="00926369"/>
    <w:rsid w:val="00926A99"/>
    <w:rsid w:val="00926E95"/>
    <w:rsid w:val="00927590"/>
    <w:rsid w:val="009278D1"/>
    <w:rsid w:val="009279A6"/>
    <w:rsid w:val="009279E9"/>
    <w:rsid w:val="00930725"/>
    <w:rsid w:val="0093076F"/>
    <w:rsid w:val="00930A73"/>
    <w:rsid w:val="00930D29"/>
    <w:rsid w:val="00931054"/>
    <w:rsid w:val="00931206"/>
    <w:rsid w:val="009312CC"/>
    <w:rsid w:val="00931300"/>
    <w:rsid w:val="00931316"/>
    <w:rsid w:val="00931482"/>
    <w:rsid w:val="0093171B"/>
    <w:rsid w:val="00931BD9"/>
    <w:rsid w:val="00931C17"/>
    <w:rsid w:val="00931D5C"/>
    <w:rsid w:val="00931E54"/>
    <w:rsid w:val="00932114"/>
    <w:rsid w:val="00932354"/>
    <w:rsid w:val="00932B12"/>
    <w:rsid w:val="00932B8F"/>
    <w:rsid w:val="00932BB7"/>
    <w:rsid w:val="00932E2C"/>
    <w:rsid w:val="0093300F"/>
    <w:rsid w:val="009330CA"/>
    <w:rsid w:val="00933CB1"/>
    <w:rsid w:val="00934023"/>
    <w:rsid w:val="00934073"/>
    <w:rsid w:val="00934173"/>
    <w:rsid w:val="009343EE"/>
    <w:rsid w:val="00934BEE"/>
    <w:rsid w:val="00935456"/>
    <w:rsid w:val="00935607"/>
    <w:rsid w:val="009356B9"/>
    <w:rsid w:val="00935A2F"/>
    <w:rsid w:val="00935A88"/>
    <w:rsid w:val="00936194"/>
    <w:rsid w:val="0093624A"/>
    <w:rsid w:val="00936363"/>
    <w:rsid w:val="00936643"/>
    <w:rsid w:val="009368F3"/>
    <w:rsid w:val="00936A93"/>
    <w:rsid w:val="009371F3"/>
    <w:rsid w:val="009373C6"/>
    <w:rsid w:val="00937680"/>
    <w:rsid w:val="0093786F"/>
    <w:rsid w:val="00937AC7"/>
    <w:rsid w:val="00937AD2"/>
    <w:rsid w:val="00937E67"/>
    <w:rsid w:val="009401BD"/>
    <w:rsid w:val="00940397"/>
    <w:rsid w:val="0094075B"/>
    <w:rsid w:val="00940970"/>
    <w:rsid w:val="00940B29"/>
    <w:rsid w:val="00940CB9"/>
    <w:rsid w:val="00940E8B"/>
    <w:rsid w:val="00941040"/>
    <w:rsid w:val="009411D4"/>
    <w:rsid w:val="00941636"/>
    <w:rsid w:val="00942020"/>
    <w:rsid w:val="0094231B"/>
    <w:rsid w:val="009423FB"/>
    <w:rsid w:val="0094240A"/>
    <w:rsid w:val="009425F3"/>
    <w:rsid w:val="009427D5"/>
    <w:rsid w:val="00942A64"/>
    <w:rsid w:val="00942DC8"/>
    <w:rsid w:val="00943264"/>
    <w:rsid w:val="009436E7"/>
    <w:rsid w:val="00943742"/>
    <w:rsid w:val="0094386E"/>
    <w:rsid w:val="009439FF"/>
    <w:rsid w:val="00943C7F"/>
    <w:rsid w:val="00943D19"/>
    <w:rsid w:val="00943E6E"/>
    <w:rsid w:val="00943EFB"/>
    <w:rsid w:val="00943F0E"/>
    <w:rsid w:val="00943F75"/>
    <w:rsid w:val="00943FDD"/>
    <w:rsid w:val="00943FF6"/>
    <w:rsid w:val="009440F3"/>
    <w:rsid w:val="0094423B"/>
    <w:rsid w:val="009445B3"/>
    <w:rsid w:val="0094462C"/>
    <w:rsid w:val="009449DC"/>
    <w:rsid w:val="00944A88"/>
    <w:rsid w:val="00944BFC"/>
    <w:rsid w:val="00944CB0"/>
    <w:rsid w:val="00944D00"/>
    <w:rsid w:val="00945338"/>
    <w:rsid w:val="00945535"/>
    <w:rsid w:val="00945794"/>
    <w:rsid w:val="00945884"/>
    <w:rsid w:val="00945C05"/>
    <w:rsid w:val="00946241"/>
    <w:rsid w:val="0094640E"/>
    <w:rsid w:val="00946412"/>
    <w:rsid w:val="00946760"/>
    <w:rsid w:val="00946811"/>
    <w:rsid w:val="00946873"/>
    <w:rsid w:val="00946945"/>
    <w:rsid w:val="009469CB"/>
    <w:rsid w:val="009470CF"/>
    <w:rsid w:val="00947287"/>
    <w:rsid w:val="00947416"/>
    <w:rsid w:val="00947713"/>
    <w:rsid w:val="00947940"/>
    <w:rsid w:val="00947DCD"/>
    <w:rsid w:val="00950082"/>
    <w:rsid w:val="0095043A"/>
    <w:rsid w:val="0095043B"/>
    <w:rsid w:val="00950707"/>
    <w:rsid w:val="00950778"/>
    <w:rsid w:val="00950A07"/>
    <w:rsid w:val="00950C23"/>
    <w:rsid w:val="00950DE7"/>
    <w:rsid w:val="00950E90"/>
    <w:rsid w:val="00950F17"/>
    <w:rsid w:val="0095108B"/>
    <w:rsid w:val="009517A9"/>
    <w:rsid w:val="00951E94"/>
    <w:rsid w:val="00951EB6"/>
    <w:rsid w:val="00951EFE"/>
    <w:rsid w:val="00952099"/>
    <w:rsid w:val="0095216D"/>
    <w:rsid w:val="009521C1"/>
    <w:rsid w:val="00952D2C"/>
    <w:rsid w:val="00952D62"/>
    <w:rsid w:val="00952E54"/>
    <w:rsid w:val="00952E6D"/>
    <w:rsid w:val="0095309C"/>
    <w:rsid w:val="009530F8"/>
    <w:rsid w:val="00953314"/>
    <w:rsid w:val="00953920"/>
    <w:rsid w:val="00953B81"/>
    <w:rsid w:val="00953BB2"/>
    <w:rsid w:val="00953C07"/>
    <w:rsid w:val="00953C4D"/>
    <w:rsid w:val="00953CD4"/>
    <w:rsid w:val="00953D47"/>
    <w:rsid w:val="00953E2B"/>
    <w:rsid w:val="00953F96"/>
    <w:rsid w:val="009541A7"/>
    <w:rsid w:val="009542FD"/>
    <w:rsid w:val="0095430E"/>
    <w:rsid w:val="009543DA"/>
    <w:rsid w:val="0095460E"/>
    <w:rsid w:val="009547F4"/>
    <w:rsid w:val="00954899"/>
    <w:rsid w:val="00954BE5"/>
    <w:rsid w:val="00954C37"/>
    <w:rsid w:val="00954C4F"/>
    <w:rsid w:val="00954CA6"/>
    <w:rsid w:val="00954E4D"/>
    <w:rsid w:val="00954F94"/>
    <w:rsid w:val="0095511A"/>
    <w:rsid w:val="00955293"/>
    <w:rsid w:val="00955294"/>
    <w:rsid w:val="00955885"/>
    <w:rsid w:val="00955A94"/>
    <w:rsid w:val="00955BE2"/>
    <w:rsid w:val="00955BEF"/>
    <w:rsid w:val="0095608A"/>
    <w:rsid w:val="00956163"/>
    <w:rsid w:val="0095681E"/>
    <w:rsid w:val="0095686D"/>
    <w:rsid w:val="00956A82"/>
    <w:rsid w:val="00956D77"/>
    <w:rsid w:val="00956DBF"/>
    <w:rsid w:val="00956FFD"/>
    <w:rsid w:val="00957025"/>
    <w:rsid w:val="009572D4"/>
    <w:rsid w:val="00957605"/>
    <w:rsid w:val="009578D5"/>
    <w:rsid w:val="00957B0F"/>
    <w:rsid w:val="00957CFF"/>
    <w:rsid w:val="00957D87"/>
    <w:rsid w:val="009602B2"/>
    <w:rsid w:val="00960714"/>
    <w:rsid w:val="00960B87"/>
    <w:rsid w:val="00960B89"/>
    <w:rsid w:val="00960D54"/>
    <w:rsid w:val="00960F2D"/>
    <w:rsid w:val="009611F8"/>
    <w:rsid w:val="00961210"/>
    <w:rsid w:val="00961494"/>
    <w:rsid w:val="0096173D"/>
    <w:rsid w:val="00961849"/>
    <w:rsid w:val="00961921"/>
    <w:rsid w:val="00961C1A"/>
    <w:rsid w:val="00961C62"/>
    <w:rsid w:val="00961D1D"/>
    <w:rsid w:val="00961D98"/>
    <w:rsid w:val="00961F81"/>
    <w:rsid w:val="00962149"/>
    <w:rsid w:val="0096225D"/>
    <w:rsid w:val="0096284D"/>
    <w:rsid w:val="009628DB"/>
    <w:rsid w:val="00962A36"/>
    <w:rsid w:val="00962E48"/>
    <w:rsid w:val="00962FD2"/>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986"/>
    <w:rsid w:val="00964B30"/>
    <w:rsid w:val="00964F4B"/>
    <w:rsid w:val="009650D1"/>
    <w:rsid w:val="009650D3"/>
    <w:rsid w:val="0096554B"/>
    <w:rsid w:val="00965557"/>
    <w:rsid w:val="0096563A"/>
    <w:rsid w:val="009656EE"/>
    <w:rsid w:val="0096584A"/>
    <w:rsid w:val="009659B8"/>
    <w:rsid w:val="009659ED"/>
    <w:rsid w:val="00965B4A"/>
    <w:rsid w:val="00965CFB"/>
    <w:rsid w:val="00965E90"/>
    <w:rsid w:val="00966388"/>
    <w:rsid w:val="00966AC2"/>
    <w:rsid w:val="00966C6A"/>
    <w:rsid w:val="00966D98"/>
    <w:rsid w:val="00966DE8"/>
    <w:rsid w:val="00966F70"/>
    <w:rsid w:val="009671A9"/>
    <w:rsid w:val="009671E3"/>
    <w:rsid w:val="00967480"/>
    <w:rsid w:val="009675EB"/>
    <w:rsid w:val="00967793"/>
    <w:rsid w:val="00967AA5"/>
    <w:rsid w:val="00967EC9"/>
    <w:rsid w:val="009707C9"/>
    <w:rsid w:val="00970923"/>
    <w:rsid w:val="00970BE9"/>
    <w:rsid w:val="00970BF4"/>
    <w:rsid w:val="00970E46"/>
    <w:rsid w:val="00970E9C"/>
    <w:rsid w:val="00971752"/>
    <w:rsid w:val="00971BC7"/>
    <w:rsid w:val="00971DBE"/>
    <w:rsid w:val="00971E04"/>
    <w:rsid w:val="00971E88"/>
    <w:rsid w:val="00971F08"/>
    <w:rsid w:val="00971FDD"/>
    <w:rsid w:val="00971FE8"/>
    <w:rsid w:val="0097211D"/>
    <w:rsid w:val="00972344"/>
    <w:rsid w:val="009723AE"/>
    <w:rsid w:val="009723ED"/>
    <w:rsid w:val="00972660"/>
    <w:rsid w:val="009727DD"/>
    <w:rsid w:val="00972837"/>
    <w:rsid w:val="0097290E"/>
    <w:rsid w:val="009729B0"/>
    <w:rsid w:val="00972BE9"/>
    <w:rsid w:val="00972FEB"/>
    <w:rsid w:val="00973487"/>
    <w:rsid w:val="00973499"/>
    <w:rsid w:val="00973654"/>
    <w:rsid w:val="009742D3"/>
    <w:rsid w:val="00974386"/>
    <w:rsid w:val="00974420"/>
    <w:rsid w:val="009747C3"/>
    <w:rsid w:val="009748DD"/>
    <w:rsid w:val="009753D0"/>
    <w:rsid w:val="0097544D"/>
    <w:rsid w:val="00975491"/>
    <w:rsid w:val="009754CF"/>
    <w:rsid w:val="009759EA"/>
    <w:rsid w:val="009759EB"/>
    <w:rsid w:val="00975BF7"/>
    <w:rsid w:val="00975DCB"/>
    <w:rsid w:val="00975ED7"/>
    <w:rsid w:val="00975F30"/>
    <w:rsid w:val="0097603D"/>
    <w:rsid w:val="009760FA"/>
    <w:rsid w:val="00976949"/>
    <w:rsid w:val="00976C28"/>
    <w:rsid w:val="00977444"/>
    <w:rsid w:val="00977766"/>
    <w:rsid w:val="00977BC3"/>
    <w:rsid w:val="00977C19"/>
    <w:rsid w:val="00977FB5"/>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C4"/>
    <w:rsid w:val="00982F6B"/>
    <w:rsid w:val="00983106"/>
    <w:rsid w:val="009834A5"/>
    <w:rsid w:val="009835CE"/>
    <w:rsid w:val="009837CB"/>
    <w:rsid w:val="009838C9"/>
    <w:rsid w:val="00984116"/>
    <w:rsid w:val="00984A39"/>
    <w:rsid w:val="00984EA0"/>
    <w:rsid w:val="00985253"/>
    <w:rsid w:val="00985356"/>
    <w:rsid w:val="009853B3"/>
    <w:rsid w:val="0098561A"/>
    <w:rsid w:val="0098566E"/>
    <w:rsid w:val="0098585F"/>
    <w:rsid w:val="00985895"/>
    <w:rsid w:val="00985BAF"/>
    <w:rsid w:val="00985BC1"/>
    <w:rsid w:val="00985D07"/>
    <w:rsid w:val="00986144"/>
    <w:rsid w:val="00986182"/>
    <w:rsid w:val="00986840"/>
    <w:rsid w:val="00986A5C"/>
    <w:rsid w:val="00986E80"/>
    <w:rsid w:val="00986F00"/>
    <w:rsid w:val="009870C1"/>
    <w:rsid w:val="00987438"/>
    <w:rsid w:val="00987587"/>
    <w:rsid w:val="009876BB"/>
    <w:rsid w:val="0098778B"/>
    <w:rsid w:val="009879D9"/>
    <w:rsid w:val="009902A6"/>
    <w:rsid w:val="0099037B"/>
    <w:rsid w:val="009903E2"/>
    <w:rsid w:val="009904BE"/>
    <w:rsid w:val="00990630"/>
    <w:rsid w:val="009907A0"/>
    <w:rsid w:val="009907E9"/>
    <w:rsid w:val="009908B0"/>
    <w:rsid w:val="00990C34"/>
    <w:rsid w:val="00990C5B"/>
    <w:rsid w:val="00990CB4"/>
    <w:rsid w:val="00990DCF"/>
    <w:rsid w:val="00991761"/>
    <w:rsid w:val="009918C4"/>
    <w:rsid w:val="00991970"/>
    <w:rsid w:val="00991BA7"/>
    <w:rsid w:val="00991D32"/>
    <w:rsid w:val="0099204E"/>
    <w:rsid w:val="009922D4"/>
    <w:rsid w:val="00992626"/>
    <w:rsid w:val="00992898"/>
    <w:rsid w:val="0099299B"/>
    <w:rsid w:val="00992AC4"/>
    <w:rsid w:val="0099315F"/>
    <w:rsid w:val="0099348C"/>
    <w:rsid w:val="009934D6"/>
    <w:rsid w:val="00993A9A"/>
    <w:rsid w:val="00993BD8"/>
    <w:rsid w:val="00993DF6"/>
    <w:rsid w:val="00993E03"/>
    <w:rsid w:val="009940E3"/>
    <w:rsid w:val="00994287"/>
    <w:rsid w:val="009948B3"/>
    <w:rsid w:val="009948DC"/>
    <w:rsid w:val="00994A7F"/>
    <w:rsid w:val="00994CC6"/>
    <w:rsid w:val="00994DCA"/>
    <w:rsid w:val="00994F57"/>
    <w:rsid w:val="00994FF8"/>
    <w:rsid w:val="009952CE"/>
    <w:rsid w:val="00995337"/>
    <w:rsid w:val="00995391"/>
    <w:rsid w:val="009960C8"/>
    <w:rsid w:val="009960EC"/>
    <w:rsid w:val="00996322"/>
    <w:rsid w:val="00996623"/>
    <w:rsid w:val="009969A8"/>
    <w:rsid w:val="00996B3F"/>
    <w:rsid w:val="00996E1C"/>
    <w:rsid w:val="00996E68"/>
    <w:rsid w:val="00996E74"/>
    <w:rsid w:val="009970DD"/>
    <w:rsid w:val="0099757E"/>
    <w:rsid w:val="0099765B"/>
    <w:rsid w:val="00997743"/>
    <w:rsid w:val="00997948"/>
    <w:rsid w:val="00997D5A"/>
    <w:rsid w:val="009A0191"/>
    <w:rsid w:val="009A054B"/>
    <w:rsid w:val="009A09F7"/>
    <w:rsid w:val="009A0A40"/>
    <w:rsid w:val="009A0FBA"/>
    <w:rsid w:val="009A0FE0"/>
    <w:rsid w:val="009A1451"/>
    <w:rsid w:val="009A1540"/>
    <w:rsid w:val="009A1601"/>
    <w:rsid w:val="009A1764"/>
    <w:rsid w:val="009A1ACC"/>
    <w:rsid w:val="009A1C8D"/>
    <w:rsid w:val="009A1E8C"/>
    <w:rsid w:val="009A23D7"/>
    <w:rsid w:val="009A25F5"/>
    <w:rsid w:val="009A2616"/>
    <w:rsid w:val="009A2642"/>
    <w:rsid w:val="009A2774"/>
    <w:rsid w:val="009A2AEA"/>
    <w:rsid w:val="009A3BB6"/>
    <w:rsid w:val="009A3C07"/>
    <w:rsid w:val="009A3CF8"/>
    <w:rsid w:val="009A3DA5"/>
    <w:rsid w:val="009A413F"/>
    <w:rsid w:val="009A4327"/>
    <w:rsid w:val="009A4469"/>
    <w:rsid w:val="009A462D"/>
    <w:rsid w:val="009A4A10"/>
    <w:rsid w:val="009A4B6F"/>
    <w:rsid w:val="009A4C2B"/>
    <w:rsid w:val="009A4CC2"/>
    <w:rsid w:val="009A50E8"/>
    <w:rsid w:val="009A5303"/>
    <w:rsid w:val="009A535B"/>
    <w:rsid w:val="009A558A"/>
    <w:rsid w:val="009A58AF"/>
    <w:rsid w:val="009A5C37"/>
    <w:rsid w:val="009A5CBA"/>
    <w:rsid w:val="009A610A"/>
    <w:rsid w:val="009A6273"/>
    <w:rsid w:val="009A66E0"/>
    <w:rsid w:val="009A66FD"/>
    <w:rsid w:val="009A67BB"/>
    <w:rsid w:val="009A6AF9"/>
    <w:rsid w:val="009A6C07"/>
    <w:rsid w:val="009A6CC0"/>
    <w:rsid w:val="009A6E15"/>
    <w:rsid w:val="009A7136"/>
    <w:rsid w:val="009A77EA"/>
    <w:rsid w:val="009A7863"/>
    <w:rsid w:val="009A7E19"/>
    <w:rsid w:val="009B00D3"/>
    <w:rsid w:val="009B029B"/>
    <w:rsid w:val="009B02F7"/>
    <w:rsid w:val="009B033F"/>
    <w:rsid w:val="009B034D"/>
    <w:rsid w:val="009B0695"/>
    <w:rsid w:val="009B0761"/>
    <w:rsid w:val="009B0DE1"/>
    <w:rsid w:val="009B0E97"/>
    <w:rsid w:val="009B1083"/>
    <w:rsid w:val="009B1326"/>
    <w:rsid w:val="009B1379"/>
    <w:rsid w:val="009B1924"/>
    <w:rsid w:val="009B1BC8"/>
    <w:rsid w:val="009B1F30"/>
    <w:rsid w:val="009B2231"/>
    <w:rsid w:val="009B26F9"/>
    <w:rsid w:val="009B2AC6"/>
    <w:rsid w:val="009B2B15"/>
    <w:rsid w:val="009B3360"/>
    <w:rsid w:val="009B336A"/>
    <w:rsid w:val="009B3384"/>
    <w:rsid w:val="009B38CA"/>
    <w:rsid w:val="009B3974"/>
    <w:rsid w:val="009B3A23"/>
    <w:rsid w:val="009B3AC2"/>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F42"/>
    <w:rsid w:val="009B506B"/>
    <w:rsid w:val="009B53A3"/>
    <w:rsid w:val="009B5523"/>
    <w:rsid w:val="009B564E"/>
    <w:rsid w:val="009B5707"/>
    <w:rsid w:val="009B5767"/>
    <w:rsid w:val="009B5A2C"/>
    <w:rsid w:val="009B5C8D"/>
    <w:rsid w:val="009B6052"/>
    <w:rsid w:val="009B646F"/>
    <w:rsid w:val="009B6784"/>
    <w:rsid w:val="009B6D86"/>
    <w:rsid w:val="009B6DB9"/>
    <w:rsid w:val="009B705A"/>
    <w:rsid w:val="009B72AA"/>
    <w:rsid w:val="009B74A3"/>
    <w:rsid w:val="009B759E"/>
    <w:rsid w:val="009B7AA4"/>
    <w:rsid w:val="009B7B22"/>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2291"/>
    <w:rsid w:val="009C23DA"/>
    <w:rsid w:val="009C2490"/>
    <w:rsid w:val="009C25B1"/>
    <w:rsid w:val="009C2AB0"/>
    <w:rsid w:val="009C30C0"/>
    <w:rsid w:val="009C30E0"/>
    <w:rsid w:val="009C31A8"/>
    <w:rsid w:val="009C3437"/>
    <w:rsid w:val="009C3694"/>
    <w:rsid w:val="009C3D6C"/>
    <w:rsid w:val="009C403E"/>
    <w:rsid w:val="009C4190"/>
    <w:rsid w:val="009C422D"/>
    <w:rsid w:val="009C451A"/>
    <w:rsid w:val="009C4AF3"/>
    <w:rsid w:val="009C4B31"/>
    <w:rsid w:val="009C4B5A"/>
    <w:rsid w:val="009C4D37"/>
    <w:rsid w:val="009C4D67"/>
    <w:rsid w:val="009C5005"/>
    <w:rsid w:val="009C52FD"/>
    <w:rsid w:val="009C5327"/>
    <w:rsid w:val="009C5489"/>
    <w:rsid w:val="009C5610"/>
    <w:rsid w:val="009C59A8"/>
    <w:rsid w:val="009C637F"/>
    <w:rsid w:val="009C6526"/>
    <w:rsid w:val="009C6615"/>
    <w:rsid w:val="009C66AB"/>
    <w:rsid w:val="009C6787"/>
    <w:rsid w:val="009C6879"/>
    <w:rsid w:val="009C68E1"/>
    <w:rsid w:val="009C6AD2"/>
    <w:rsid w:val="009C7479"/>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617"/>
    <w:rsid w:val="009D19F4"/>
    <w:rsid w:val="009D1B79"/>
    <w:rsid w:val="009D1C76"/>
    <w:rsid w:val="009D1FF5"/>
    <w:rsid w:val="009D2192"/>
    <w:rsid w:val="009D247E"/>
    <w:rsid w:val="009D25A3"/>
    <w:rsid w:val="009D26A8"/>
    <w:rsid w:val="009D2833"/>
    <w:rsid w:val="009D2FF8"/>
    <w:rsid w:val="009D307E"/>
    <w:rsid w:val="009D30BF"/>
    <w:rsid w:val="009D3796"/>
    <w:rsid w:val="009D3A20"/>
    <w:rsid w:val="009D40DD"/>
    <w:rsid w:val="009D43AB"/>
    <w:rsid w:val="009D4475"/>
    <w:rsid w:val="009D44F3"/>
    <w:rsid w:val="009D4626"/>
    <w:rsid w:val="009D48F6"/>
    <w:rsid w:val="009D4AE9"/>
    <w:rsid w:val="009D4B1C"/>
    <w:rsid w:val="009D4FF0"/>
    <w:rsid w:val="009D5419"/>
    <w:rsid w:val="009D5605"/>
    <w:rsid w:val="009D58F1"/>
    <w:rsid w:val="009D59CA"/>
    <w:rsid w:val="009D5DA4"/>
    <w:rsid w:val="009D5DFF"/>
    <w:rsid w:val="009D64C4"/>
    <w:rsid w:val="009D6602"/>
    <w:rsid w:val="009D6693"/>
    <w:rsid w:val="009D69E6"/>
    <w:rsid w:val="009D69FB"/>
    <w:rsid w:val="009D6AA0"/>
    <w:rsid w:val="009D703C"/>
    <w:rsid w:val="009D7097"/>
    <w:rsid w:val="009D718F"/>
    <w:rsid w:val="009D745A"/>
    <w:rsid w:val="009D780D"/>
    <w:rsid w:val="009D7A0B"/>
    <w:rsid w:val="009D7C0C"/>
    <w:rsid w:val="009E02B5"/>
    <w:rsid w:val="009E03E8"/>
    <w:rsid w:val="009E068F"/>
    <w:rsid w:val="009E0AEE"/>
    <w:rsid w:val="009E0D24"/>
    <w:rsid w:val="009E1254"/>
    <w:rsid w:val="009E14E0"/>
    <w:rsid w:val="009E197C"/>
    <w:rsid w:val="009E1D8C"/>
    <w:rsid w:val="009E2239"/>
    <w:rsid w:val="009E22BC"/>
    <w:rsid w:val="009E2781"/>
    <w:rsid w:val="009E28A9"/>
    <w:rsid w:val="009E2D84"/>
    <w:rsid w:val="009E30CC"/>
    <w:rsid w:val="009E35DB"/>
    <w:rsid w:val="009E38E1"/>
    <w:rsid w:val="009E3BC8"/>
    <w:rsid w:val="009E3D56"/>
    <w:rsid w:val="009E3DEF"/>
    <w:rsid w:val="009E461F"/>
    <w:rsid w:val="009E4637"/>
    <w:rsid w:val="009E47A3"/>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75F"/>
    <w:rsid w:val="009E77FE"/>
    <w:rsid w:val="009E7EAD"/>
    <w:rsid w:val="009F009C"/>
    <w:rsid w:val="009F068E"/>
    <w:rsid w:val="009F08F3"/>
    <w:rsid w:val="009F12E5"/>
    <w:rsid w:val="009F1C6E"/>
    <w:rsid w:val="009F215A"/>
    <w:rsid w:val="009F222E"/>
    <w:rsid w:val="009F25F6"/>
    <w:rsid w:val="009F2711"/>
    <w:rsid w:val="009F29AC"/>
    <w:rsid w:val="009F2DC0"/>
    <w:rsid w:val="009F344F"/>
    <w:rsid w:val="009F389B"/>
    <w:rsid w:val="009F41A8"/>
    <w:rsid w:val="009F44E1"/>
    <w:rsid w:val="009F45CF"/>
    <w:rsid w:val="009F45F4"/>
    <w:rsid w:val="009F4697"/>
    <w:rsid w:val="009F4BE2"/>
    <w:rsid w:val="009F4C81"/>
    <w:rsid w:val="009F4D81"/>
    <w:rsid w:val="009F4D9A"/>
    <w:rsid w:val="009F4DB2"/>
    <w:rsid w:val="009F523B"/>
    <w:rsid w:val="009F5335"/>
    <w:rsid w:val="009F5394"/>
    <w:rsid w:val="009F5D8A"/>
    <w:rsid w:val="009F5EEC"/>
    <w:rsid w:val="009F6678"/>
    <w:rsid w:val="009F6784"/>
    <w:rsid w:val="009F683E"/>
    <w:rsid w:val="009F6A6E"/>
    <w:rsid w:val="009F7446"/>
    <w:rsid w:val="009F7C69"/>
    <w:rsid w:val="009F7EFB"/>
    <w:rsid w:val="00A000A5"/>
    <w:rsid w:val="00A008EF"/>
    <w:rsid w:val="00A00B6D"/>
    <w:rsid w:val="00A00DD5"/>
    <w:rsid w:val="00A00F00"/>
    <w:rsid w:val="00A013F4"/>
    <w:rsid w:val="00A01586"/>
    <w:rsid w:val="00A0187F"/>
    <w:rsid w:val="00A01E77"/>
    <w:rsid w:val="00A021B9"/>
    <w:rsid w:val="00A023CF"/>
    <w:rsid w:val="00A024E8"/>
    <w:rsid w:val="00A02701"/>
    <w:rsid w:val="00A02892"/>
    <w:rsid w:val="00A02BA9"/>
    <w:rsid w:val="00A02C3D"/>
    <w:rsid w:val="00A02D3C"/>
    <w:rsid w:val="00A02F24"/>
    <w:rsid w:val="00A031D8"/>
    <w:rsid w:val="00A035FE"/>
    <w:rsid w:val="00A03B0C"/>
    <w:rsid w:val="00A048A8"/>
    <w:rsid w:val="00A04F49"/>
    <w:rsid w:val="00A051F3"/>
    <w:rsid w:val="00A05358"/>
    <w:rsid w:val="00A05688"/>
    <w:rsid w:val="00A05918"/>
    <w:rsid w:val="00A0594F"/>
    <w:rsid w:val="00A05A97"/>
    <w:rsid w:val="00A05DE5"/>
    <w:rsid w:val="00A05EB1"/>
    <w:rsid w:val="00A060EC"/>
    <w:rsid w:val="00A06340"/>
    <w:rsid w:val="00A064B5"/>
    <w:rsid w:val="00A06F51"/>
    <w:rsid w:val="00A06FA6"/>
    <w:rsid w:val="00A070E9"/>
    <w:rsid w:val="00A074E4"/>
    <w:rsid w:val="00A078E0"/>
    <w:rsid w:val="00A07D58"/>
    <w:rsid w:val="00A07F8A"/>
    <w:rsid w:val="00A10255"/>
    <w:rsid w:val="00A102B8"/>
    <w:rsid w:val="00A10503"/>
    <w:rsid w:val="00A10795"/>
    <w:rsid w:val="00A1083D"/>
    <w:rsid w:val="00A108BE"/>
    <w:rsid w:val="00A10A63"/>
    <w:rsid w:val="00A10AB1"/>
    <w:rsid w:val="00A1126E"/>
    <w:rsid w:val="00A11740"/>
    <w:rsid w:val="00A117D3"/>
    <w:rsid w:val="00A11AB1"/>
    <w:rsid w:val="00A120E0"/>
    <w:rsid w:val="00A12127"/>
    <w:rsid w:val="00A123F5"/>
    <w:rsid w:val="00A126B0"/>
    <w:rsid w:val="00A12882"/>
    <w:rsid w:val="00A129AA"/>
    <w:rsid w:val="00A12E6A"/>
    <w:rsid w:val="00A12EF2"/>
    <w:rsid w:val="00A13338"/>
    <w:rsid w:val="00A13566"/>
    <w:rsid w:val="00A135E5"/>
    <w:rsid w:val="00A1366E"/>
    <w:rsid w:val="00A13675"/>
    <w:rsid w:val="00A13CD3"/>
    <w:rsid w:val="00A13D22"/>
    <w:rsid w:val="00A13E54"/>
    <w:rsid w:val="00A1442D"/>
    <w:rsid w:val="00A1504A"/>
    <w:rsid w:val="00A15422"/>
    <w:rsid w:val="00A15487"/>
    <w:rsid w:val="00A1565B"/>
    <w:rsid w:val="00A1572E"/>
    <w:rsid w:val="00A15929"/>
    <w:rsid w:val="00A15BF3"/>
    <w:rsid w:val="00A15DAC"/>
    <w:rsid w:val="00A15E8D"/>
    <w:rsid w:val="00A1639D"/>
    <w:rsid w:val="00A169C7"/>
    <w:rsid w:val="00A16A03"/>
    <w:rsid w:val="00A16D67"/>
    <w:rsid w:val="00A16D80"/>
    <w:rsid w:val="00A16DC3"/>
    <w:rsid w:val="00A16EB6"/>
    <w:rsid w:val="00A17271"/>
    <w:rsid w:val="00A17BAE"/>
    <w:rsid w:val="00A17DE8"/>
    <w:rsid w:val="00A17F2C"/>
    <w:rsid w:val="00A17F63"/>
    <w:rsid w:val="00A20169"/>
    <w:rsid w:val="00A20438"/>
    <w:rsid w:val="00A2064B"/>
    <w:rsid w:val="00A20B88"/>
    <w:rsid w:val="00A20C2C"/>
    <w:rsid w:val="00A20CE6"/>
    <w:rsid w:val="00A20E5D"/>
    <w:rsid w:val="00A215F2"/>
    <w:rsid w:val="00A2193B"/>
    <w:rsid w:val="00A21967"/>
    <w:rsid w:val="00A21A1B"/>
    <w:rsid w:val="00A21C67"/>
    <w:rsid w:val="00A21FF7"/>
    <w:rsid w:val="00A22344"/>
    <w:rsid w:val="00A22346"/>
    <w:rsid w:val="00A22503"/>
    <w:rsid w:val="00A22603"/>
    <w:rsid w:val="00A226B5"/>
    <w:rsid w:val="00A2309D"/>
    <w:rsid w:val="00A230BE"/>
    <w:rsid w:val="00A232EA"/>
    <w:rsid w:val="00A2351A"/>
    <w:rsid w:val="00A23D54"/>
    <w:rsid w:val="00A24433"/>
    <w:rsid w:val="00A246BD"/>
    <w:rsid w:val="00A24A4B"/>
    <w:rsid w:val="00A24B4E"/>
    <w:rsid w:val="00A24BB4"/>
    <w:rsid w:val="00A24E94"/>
    <w:rsid w:val="00A25062"/>
    <w:rsid w:val="00A25203"/>
    <w:rsid w:val="00A25395"/>
    <w:rsid w:val="00A254AD"/>
    <w:rsid w:val="00A2565A"/>
    <w:rsid w:val="00A256D9"/>
    <w:rsid w:val="00A25793"/>
    <w:rsid w:val="00A25804"/>
    <w:rsid w:val="00A25F24"/>
    <w:rsid w:val="00A25F61"/>
    <w:rsid w:val="00A26476"/>
    <w:rsid w:val="00A264A9"/>
    <w:rsid w:val="00A26530"/>
    <w:rsid w:val="00A2695F"/>
    <w:rsid w:val="00A26BAF"/>
    <w:rsid w:val="00A26DCF"/>
    <w:rsid w:val="00A26F13"/>
    <w:rsid w:val="00A270C8"/>
    <w:rsid w:val="00A2754D"/>
    <w:rsid w:val="00A275D4"/>
    <w:rsid w:val="00A27785"/>
    <w:rsid w:val="00A27940"/>
    <w:rsid w:val="00A279DF"/>
    <w:rsid w:val="00A27BF1"/>
    <w:rsid w:val="00A27D3E"/>
    <w:rsid w:val="00A27D54"/>
    <w:rsid w:val="00A30187"/>
    <w:rsid w:val="00A30641"/>
    <w:rsid w:val="00A3070B"/>
    <w:rsid w:val="00A3095A"/>
    <w:rsid w:val="00A310DC"/>
    <w:rsid w:val="00A310F5"/>
    <w:rsid w:val="00A3140F"/>
    <w:rsid w:val="00A31EF1"/>
    <w:rsid w:val="00A32300"/>
    <w:rsid w:val="00A323F1"/>
    <w:rsid w:val="00A3244E"/>
    <w:rsid w:val="00A3257D"/>
    <w:rsid w:val="00A325FD"/>
    <w:rsid w:val="00A32799"/>
    <w:rsid w:val="00A3284E"/>
    <w:rsid w:val="00A32948"/>
    <w:rsid w:val="00A329D2"/>
    <w:rsid w:val="00A32B88"/>
    <w:rsid w:val="00A32CCB"/>
    <w:rsid w:val="00A32D90"/>
    <w:rsid w:val="00A331DE"/>
    <w:rsid w:val="00A33562"/>
    <w:rsid w:val="00A338C8"/>
    <w:rsid w:val="00A33D31"/>
    <w:rsid w:val="00A3448A"/>
    <w:rsid w:val="00A344C4"/>
    <w:rsid w:val="00A348D9"/>
    <w:rsid w:val="00A34B3D"/>
    <w:rsid w:val="00A34B68"/>
    <w:rsid w:val="00A34BD1"/>
    <w:rsid w:val="00A34E26"/>
    <w:rsid w:val="00A34EAA"/>
    <w:rsid w:val="00A35081"/>
    <w:rsid w:val="00A351BA"/>
    <w:rsid w:val="00A356A1"/>
    <w:rsid w:val="00A35AE3"/>
    <w:rsid w:val="00A35BB3"/>
    <w:rsid w:val="00A35D4D"/>
    <w:rsid w:val="00A3612F"/>
    <w:rsid w:val="00A36297"/>
    <w:rsid w:val="00A369A0"/>
    <w:rsid w:val="00A36DED"/>
    <w:rsid w:val="00A36FC1"/>
    <w:rsid w:val="00A3740F"/>
    <w:rsid w:val="00A3763C"/>
    <w:rsid w:val="00A376FE"/>
    <w:rsid w:val="00A37799"/>
    <w:rsid w:val="00A377EA"/>
    <w:rsid w:val="00A37826"/>
    <w:rsid w:val="00A3798E"/>
    <w:rsid w:val="00A37F61"/>
    <w:rsid w:val="00A40717"/>
    <w:rsid w:val="00A4080E"/>
    <w:rsid w:val="00A408F5"/>
    <w:rsid w:val="00A40A7B"/>
    <w:rsid w:val="00A40C4A"/>
    <w:rsid w:val="00A4120F"/>
    <w:rsid w:val="00A413C5"/>
    <w:rsid w:val="00A41456"/>
    <w:rsid w:val="00A41776"/>
    <w:rsid w:val="00A41877"/>
    <w:rsid w:val="00A41CFE"/>
    <w:rsid w:val="00A41E2B"/>
    <w:rsid w:val="00A4217E"/>
    <w:rsid w:val="00A4218E"/>
    <w:rsid w:val="00A42202"/>
    <w:rsid w:val="00A42383"/>
    <w:rsid w:val="00A42478"/>
    <w:rsid w:val="00A426BC"/>
    <w:rsid w:val="00A42C9D"/>
    <w:rsid w:val="00A42DD6"/>
    <w:rsid w:val="00A431D2"/>
    <w:rsid w:val="00A4323A"/>
    <w:rsid w:val="00A43566"/>
    <w:rsid w:val="00A435D1"/>
    <w:rsid w:val="00A43600"/>
    <w:rsid w:val="00A437CA"/>
    <w:rsid w:val="00A437EB"/>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B9C"/>
    <w:rsid w:val="00A46C00"/>
    <w:rsid w:val="00A46C1A"/>
    <w:rsid w:val="00A46E3E"/>
    <w:rsid w:val="00A46F59"/>
    <w:rsid w:val="00A47176"/>
    <w:rsid w:val="00A47339"/>
    <w:rsid w:val="00A473F7"/>
    <w:rsid w:val="00A477B7"/>
    <w:rsid w:val="00A47977"/>
    <w:rsid w:val="00A47B3B"/>
    <w:rsid w:val="00A504C9"/>
    <w:rsid w:val="00A5054A"/>
    <w:rsid w:val="00A50812"/>
    <w:rsid w:val="00A50B3A"/>
    <w:rsid w:val="00A50E52"/>
    <w:rsid w:val="00A50F1A"/>
    <w:rsid w:val="00A5152B"/>
    <w:rsid w:val="00A51696"/>
    <w:rsid w:val="00A51803"/>
    <w:rsid w:val="00A51DF6"/>
    <w:rsid w:val="00A51EFF"/>
    <w:rsid w:val="00A521B5"/>
    <w:rsid w:val="00A52782"/>
    <w:rsid w:val="00A527ED"/>
    <w:rsid w:val="00A52827"/>
    <w:rsid w:val="00A528EC"/>
    <w:rsid w:val="00A52BC3"/>
    <w:rsid w:val="00A52E1D"/>
    <w:rsid w:val="00A52F45"/>
    <w:rsid w:val="00A531B7"/>
    <w:rsid w:val="00A533F6"/>
    <w:rsid w:val="00A538F6"/>
    <w:rsid w:val="00A53AAA"/>
    <w:rsid w:val="00A53B86"/>
    <w:rsid w:val="00A53D03"/>
    <w:rsid w:val="00A53D9F"/>
    <w:rsid w:val="00A53EA1"/>
    <w:rsid w:val="00A54305"/>
    <w:rsid w:val="00A54695"/>
    <w:rsid w:val="00A5479B"/>
    <w:rsid w:val="00A5486D"/>
    <w:rsid w:val="00A548CE"/>
    <w:rsid w:val="00A54E35"/>
    <w:rsid w:val="00A54FD5"/>
    <w:rsid w:val="00A551EB"/>
    <w:rsid w:val="00A55232"/>
    <w:rsid w:val="00A5538F"/>
    <w:rsid w:val="00A553AB"/>
    <w:rsid w:val="00A553E4"/>
    <w:rsid w:val="00A5543B"/>
    <w:rsid w:val="00A5590F"/>
    <w:rsid w:val="00A56682"/>
    <w:rsid w:val="00A5684A"/>
    <w:rsid w:val="00A569B9"/>
    <w:rsid w:val="00A56A53"/>
    <w:rsid w:val="00A56AC8"/>
    <w:rsid w:val="00A56C4B"/>
    <w:rsid w:val="00A56D1A"/>
    <w:rsid w:val="00A56DCB"/>
    <w:rsid w:val="00A56E7B"/>
    <w:rsid w:val="00A57028"/>
    <w:rsid w:val="00A57127"/>
    <w:rsid w:val="00A57485"/>
    <w:rsid w:val="00A57B86"/>
    <w:rsid w:val="00A600DF"/>
    <w:rsid w:val="00A60299"/>
    <w:rsid w:val="00A605CD"/>
    <w:rsid w:val="00A605FA"/>
    <w:rsid w:val="00A60683"/>
    <w:rsid w:val="00A6088C"/>
    <w:rsid w:val="00A608F0"/>
    <w:rsid w:val="00A60F67"/>
    <w:rsid w:val="00A6131F"/>
    <w:rsid w:val="00A613EB"/>
    <w:rsid w:val="00A61499"/>
    <w:rsid w:val="00A615E7"/>
    <w:rsid w:val="00A6185C"/>
    <w:rsid w:val="00A61ABB"/>
    <w:rsid w:val="00A61D54"/>
    <w:rsid w:val="00A61D8D"/>
    <w:rsid w:val="00A620CA"/>
    <w:rsid w:val="00A62364"/>
    <w:rsid w:val="00A624DC"/>
    <w:rsid w:val="00A62530"/>
    <w:rsid w:val="00A626BF"/>
    <w:rsid w:val="00A626FC"/>
    <w:rsid w:val="00A62A77"/>
    <w:rsid w:val="00A62BC4"/>
    <w:rsid w:val="00A62C6E"/>
    <w:rsid w:val="00A62E63"/>
    <w:rsid w:val="00A630A4"/>
    <w:rsid w:val="00A63483"/>
    <w:rsid w:val="00A634C7"/>
    <w:rsid w:val="00A635ED"/>
    <w:rsid w:val="00A6364F"/>
    <w:rsid w:val="00A63851"/>
    <w:rsid w:val="00A63992"/>
    <w:rsid w:val="00A63D23"/>
    <w:rsid w:val="00A63F17"/>
    <w:rsid w:val="00A63F9B"/>
    <w:rsid w:val="00A64127"/>
    <w:rsid w:val="00A64243"/>
    <w:rsid w:val="00A6435F"/>
    <w:rsid w:val="00A6442E"/>
    <w:rsid w:val="00A64608"/>
    <w:rsid w:val="00A64684"/>
    <w:rsid w:val="00A647EB"/>
    <w:rsid w:val="00A64A76"/>
    <w:rsid w:val="00A64AC3"/>
    <w:rsid w:val="00A64C5B"/>
    <w:rsid w:val="00A64E75"/>
    <w:rsid w:val="00A65012"/>
    <w:rsid w:val="00A650F0"/>
    <w:rsid w:val="00A65228"/>
    <w:rsid w:val="00A6523F"/>
    <w:rsid w:val="00A652B6"/>
    <w:rsid w:val="00A6542B"/>
    <w:rsid w:val="00A6544C"/>
    <w:rsid w:val="00A657D7"/>
    <w:rsid w:val="00A65A98"/>
    <w:rsid w:val="00A65B27"/>
    <w:rsid w:val="00A660AC"/>
    <w:rsid w:val="00A662C9"/>
    <w:rsid w:val="00A6630D"/>
    <w:rsid w:val="00A665E1"/>
    <w:rsid w:val="00A66905"/>
    <w:rsid w:val="00A66A30"/>
    <w:rsid w:val="00A66A50"/>
    <w:rsid w:val="00A66CBF"/>
    <w:rsid w:val="00A66EA3"/>
    <w:rsid w:val="00A67E6C"/>
    <w:rsid w:val="00A67F8E"/>
    <w:rsid w:val="00A7032F"/>
    <w:rsid w:val="00A703BE"/>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9EA"/>
    <w:rsid w:val="00A72A87"/>
    <w:rsid w:val="00A72D82"/>
    <w:rsid w:val="00A72F6C"/>
    <w:rsid w:val="00A732D4"/>
    <w:rsid w:val="00A73339"/>
    <w:rsid w:val="00A73579"/>
    <w:rsid w:val="00A738C5"/>
    <w:rsid w:val="00A739D0"/>
    <w:rsid w:val="00A73B07"/>
    <w:rsid w:val="00A73D58"/>
    <w:rsid w:val="00A74025"/>
    <w:rsid w:val="00A740A8"/>
    <w:rsid w:val="00A741A7"/>
    <w:rsid w:val="00A74200"/>
    <w:rsid w:val="00A74344"/>
    <w:rsid w:val="00A74502"/>
    <w:rsid w:val="00A746AA"/>
    <w:rsid w:val="00A74FF5"/>
    <w:rsid w:val="00A7505E"/>
    <w:rsid w:val="00A75332"/>
    <w:rsid w:val="00A753AB"/>
    <w:rsid w:val="00A75936"/>
    <w:rsid w:val="00A75A4E"/>
    <w:rsid w:val="00A75A70"/>
    <w:rsid w:val="00A75ADF"/>
    <w:rsid w:val="00A760F3"/>
    <w:rsid w:val="00A76176"/>
    <w:rsid w:val="00A761D4"/>
    <w:rsid w:val="00A7650C"/>
    <w:rsid w:val="00A7672B"/>
    <w:rsid w:val="00A7686F"/>
    <w:rsid w:val="00A7695F"/>
    <w:rsid w:val="00A76A7A"/>
    <w:rsid w:val="00A774C9"/>
    <w:rsid w:val="00A77A64"/>
    <w:rsid w:val="00A77DA6"/>
    <w:rsid w:val="00A77EC4"/>
    <w:rsid w:val="00A801B0"/>
    <w:rsid w:val="00A803B9"/>
    <w:rsid w:val="00A80460"/>
    <w:rsid w:val="00A80517"/>
    <w:rsid w:val="00A80671"/>
    <w:rsid w:val="00A807DF"/>
    <w:rsid w:val="00A81423"/>
    <w:rsid w:val="00A81589"/>
    <w:rsid w:val="00A8188D"/>
    <w:rsid w:val="00A819CC"/>
    <w:rsid w:val="00A81B89"/>
    <w:rsid w:val="00A81DA9"/>
    <w:rsid w:val="00A81DEA"/>
    <w:rsid w:val="00A81EC2"/>
    <w:rsid w:val="00A821D1"/>
    <w:rsid w:val="00A827AD"/>
    <w:rsid w:val="00A8291F"/>
    <w:rsid w:val="00A82982"/>
    <w:rsid w:val="00A82F9E"/>
    <w:rsid w:val="00A82FC7"/>
    <w:rsid w:val="00A83AA9"/>
    <w:rsid w:val="00A84020"/>
    <w:rsid w:val="00A84430"/>
    <w:rsid w:val="00A84675"/>
    <w:rsid w:val="00A84778"/>
    <w:rsid w:val="00A847ED"/>
    <w:rsid w:val="00A84931"/>
    <w:rsid w:val="00A84946"/>
    <w:rsid w:val="00A85735"/>
    <w:rsid w:val="00A85763"/>
    <w:rsid w:val="00A859CA"/>
    <w:rsid w:val="00A85FBE"/>
    <w:rsid w:val="00A86046"/>
    <w:rsid w:val="00A862C5"/>
    <w:rsid w:val="00A865CE"/>
    <w:rsid w:val="00A86B1B"/>
    <w:rsid w:val="00A86BEB"/>
    <w:rsid w:val="00A86C43"/>
    <w:rsid w:val="00A86CA1"/>
    <w:rsid w:val="00A87383"/>
    <w:rsid w:val="00A87452"/>
    <w:rsid w:val="00A874B2"/>
    <w:rsid w:val="00A875D4"/>
    <w:rsid w:val="00A87AB8"/>
    <w:rsid w:val="00A87B8C"/>
    <w:rsid w:val="00A87BBB"/>
    <w:rsid w:val="00A87D59"/>
    <w:rsid w:val="00A87EF5"/>
    <w:rsid w:val="00A905D4"/>
    <w:rsid w:val="00A9071A"/>
    <w:rsid w:val="00A907F5"/>
    <w:rsid w:val="00A90B88"/>
    <w:rsid w:val="00A9157F"/>
    <w:rsid w:val="00A91610"/>
    <w:rsid w:val="00A91DE1"/>
    <w:rsid w:val="00A91E56"/>
    <w:rsid w:val="00A92779"/>
    <w:rsid w:val="00A92879"/>
    <w:rsid w:val="00A92A49"/>
    <w:rsid w:val="00A92CDE"/>
    <w:rsid w:val="00A92CF9"/>
    <w:rsid w:val="00A9336A"/>
    <w:rsid w:val="00A93722"/>
    <w:rsid w:val="00A93F09"/>
    <w:rsid w:val="00A94010"/>
    <w:rsid w:val="00A9435C"/>
    <w:rsid w:val="00A943BF"/>
    <w:rsid w:val="00A9442A"/>
    <w:rsid w:val="00A947E7"/>
    <w:rsid w:val="00A94968"/>
    <w:rsid w:val="00A94DB4"/>
    <w:rsid w:val="00A94FA7"/>
    <w:rsid w:val="00A951DC"/>
    <w:rsid w:val="00A954E2"/>
    <w:rsid w:val="00A95E42"/>
    <w:rsid w:val="00A96060"/>
    <w:rsid w:val="00A961B7"/>
    <w:rsid w:val="00A9627A"/>
    <w:rsid w:val="00A963C8"/>
    <w:rsid w:val="00A968CC"/>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B08"/>
    <w:rsid w:val="00AA3C01"/>
    <w:rsid w:val="00AA3D01"/>
    <w:rsid w:val="00AA3DEA"/>
    <w:rsid w:val="00AA4028"/>
    <w:rsid w:val="00AA415F"/>
    <w:rsid w:val="00AA42CB"/>
    <w:rsid w:val="00AA4468"/>
    <w:rsid w:val="00AA44E8"/>
    <w:rsid w:val="00AA4546"/>
    <w:rsid w:val="00AA48CB"/>
    <w:rsid w:val="00AA4956"/>
    <w:rsid w:val="00AA4B68"/>
    <w:rsid w:val="00AA5082"/>
    <w:rsid w:val="00AA5196"/>
    <w:rsid w:val="00AA51D6"/>
    <w:rsid w:val="00AA567D"/>
    <w:rsid w:val="00AA591A"/>
    <w:rsid w:val="00AA59A3"/>
    <w:rsid w:val="00AA5ABC"/>
    <w:rsid w:val="00AA5EC0"/>
    <w:rsid w:val="00AA64C0"/>
    <w:rsid w:val="00AA64D8"/>
    <w:rsid w:val="00AA65EF"/>
    <w:rsid w:val="00AA666B"/>
    <w:rsid w:val="00AA67BB"/>
    <w:rsid w:val="00AA68AA"/>
    <w:rsid w:val="00AA6A39"/>
    <w:rsid w:val="00AA6D73"/>
    <w:rsid w:val="00AA7050"/>
    <w:rsid w:val="00AA71B4"/>
    <w:rsid w:val="00AA7302"/>
    <w:rsid w:val="00AA7B2C"/>
    <w:rsid w:val="00AA7FAB"/>
    <w:rsid w:val="00AB065D"/>
    <w:rsid w:val="00AB0A8A"/>
    <w:rsid w:val="00AB0BC8"/>
    <w:rsid w:val="00AB0E42"/>
    <w:rsid w:val="00AB0E82"/>
    <w:rsid w:val="00AB0F85"/>
    <w:rsid w:val="00AB11CA"/>
    <w:rsid w:val="00AB14D9"/>
    <w:rsid w:val="00AB163B"/>
    <w:rsid w:val="00AB1A4B"/>
    <w:rsid w:val="00AB1BD8"/>
    <w:rsid w:val="00AB1D0E"/>
    <w:rsid w:val="00AB1FED"/>
    <w:rsid w:val="00AB2044"/>
    <w:rsid w:val="00AB236D"/>
    <w:rsid w:val="00AB2376"/>
    <w:rsid w:val="00AB2855"/>
    <w:rsid w:val="00AB3078"/>
    <w:rsid w:val="00AB322A"/>
    <w:rsid w:val="00AB32E9"/>
    <w:rsid w:val="00AB3489"/>
    <w:rsid w:val="00AB3566"/>
    <w:rsid w:val="00AB36E9"/>
    <w:rsid w:val="00AB3CA5"/>
    <w:rsid w:val="00AB3DAC"/>
    <w:rsid w:val="00AB3FB2"/>
    <w:rsid w:val="00AB3FFB"/>
    <w:rsid w:val="00AB41B5"/>
    <w:rsid w:val="00AB42A3"/>
    <w:rsid w:val="00AB4991"/>
    <w:rsid w:val="00AB4A14"/>
    <w:rsid w:val="00AB4A45"/>
    <w:rsid w:val="00AB4AB8"/>
    <w:rsid w:val="00AB4C44"/>
    <w:rsid w:val="00AB4D0F"/>
    <w:rsid w:val="00AB4DE3"/>
    <w:rsid w:val="00AB4ED7"/>
    <w:rsid w:val="00AB5018"/>
    <w:rsid w:val="00AB507C"/>
    <w:rsid w:val="00AB51A4"/>
    <w:rsid w:val="00AB558F"/>
    <w:rsid w:val="00AB589A"/>
    <w:rsid w:val="00AB5963"/>
    <w:rsid w:val="00AB5EF8"/>
    <w:rsid w:val="00AB5FBE"/>
    <w:rsid w:val="00AB61F6"/>
    <w:rsid w:val="00AB655E"/>
    <w:rsid w:val="00AB6A4E"/>
    <w:rsid w:val="00AB6A91"/>
    <w:rsid w:val="00AB706A"/>
    <w:rsid w:val="00AB717E"/>
    <w:rsid w:val="00AB789A"/>
    <w:rsid w:val="00AB7ABB"/>
    <w:rsid w:val="00AB7DCC"/>
    <w:rsid w:val="00AC007F"/>
    <w:rsid w:val="00AC017B"/>
    <w:rsid w:val="00AC0CD6"/>
    <w:rsid w:val="00AC1097"/>
    <w:rsid w:val="00AC1168"/>
    <w:rsid w:val="00AC117B"/>
    <w:rsid w:val="00AC16ED"/>
    <w:rsid w:val="00AC17D3"/>
    <w:rsid w:val="00AC1ABB"/>
    <w:rsid w:val="00AC2213"/>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E2"/>
    <w:rsid w:val="00AC49FB"/>
    <w:rsid w:val="00AC4BD5"/>
    <w:rsid w:val="00AC4D4C"/>
    <w:rsid w:val="00AC4E28"/>
    <w:rsid w:val="00AC4E93"/>
    <w:rsid w:val="00AC5385"/>
    <w:rsid w:val="00AC59DA"/>
    <w:rsid w:val="00AC5A10"/>
    <w:rsid w:val="00AC5B74"/>
    <w:rsid w:val="00AC61A8"/>
    <w:rsid w:val="00AC63D6"/>
    <w:rsid w:val="00AC6443"/>
    <w:rsid w:val="00AC64F9"/>
    <w:rsid w:val="00AC65F1"/>
    <w:rsid w:val="00AC6D24"/>
    <w:rsid w:val="00AC73F5"/>
    <w:rsid w:val="00AC74D0"/>
    <w:rsid w:val="00AC7860"/>
    <w:rsid w:val="00AC7A77"/>
    <w:rsid w:val="00AC7E93"/>
    <w:rsid w:val="00AD01A7"/>
    <w:rsid w:val="00AD0AA3"/>
    <w:rsid w:val="00AD0DE0"/>
    <w:rsid w:val="00AD0F48"/>
    <w:rsid w:val="00AD0F58"/>
    <w:rsid w:val="00AD0FA1"/>
    <w:rsid w:val="00AD1196"/>
    <w:rsid w:val="00AD11B8"/>
    <w:rsid w:val="00AD14D9"/>
    <w:rsid w:val="00AD17A9"/>
    <w:rsid w:val="00AD198F"/>
    <w:rsid w:val="00AD1AE9"/>
    <w:rsid w:val="00AD1C4D"/>
    <w:rsid w:val="00AD1C64"/>
    <w:rsid w:val="00AD1D22"/>
    <w:rsid w:val="00AD1E6E"/>
    <w:rsid w:val="00AD205A"/>
    <w:rsid w:val="00AD20F4"/>
    <w:rsid w:val="00AD25EA"/>
    <w:rsid w:val="00AD270F"/>
    <w:rsid w:val="00AD297D"/>
    <w:rsid w:val="00AD2A12"/>
    <w:rsid w:val="00AD2C0E"/>
    <w:rsid w:val="00AD2F8C"/>
    <w:rsid w:val="00AD32F2"/>
    <w:rsid w:val="00AD360E"/>
    <w:rsid w:val="00AD38C2"/>
    <w:rsid w:val="00AD3BAB"/>
    <w:rsid w:val="00AD3F94"/>
    <w:rsid w:val="00AD4368"/>
    <w:rsid w:val="00AD44C6"/>
    <w:rsid w:val="00AD4544"/>
    <w:rsid w:val="00AD471B"/>
    <w:rsid w:val="00AD495B"/>
    <w:rsid w:val="00AD49F6"/>
    <w:rsid w:val="00AD4A5A"/>
    <w:rsid w:val="00AD4D47"/>
    <w:rsid w:val="00AD4DFF"/>
    <w:rsid w:val="00AD4F02"/>
    <w:rsid w:val="00AD4FDF"/>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CA"/>
    <w:rsid w:val="00AD7D36"/>
    <w:rsid w:val="00AD7F2A"/>
    <w:rsid w:val="00AD7F95"/>
    <w:rsid w:val="00AE0253"/>
    <w:rsid w:val="00AE05C6"/>
    <w:rsid w:val="00AE076A"/>
    <w:rsid w:val="00AE0BFA"/>
    <w:rsid w:val="00AE11D6"/>
    <w:rsid w:val="00AE1244"/>
    <w:rsid w:val="00AE1258"/>
    <w:rsid w:val="00AE1664"/>
    <w:rsid w:val="00AE16BF"/>
    <w:rsid w:val="00AE16E0"/>
    <w:rsid w:val="00AE19E9"/>
    <w:rsid w:val="00AE1BE6"/>
    <w:rsid w:val="00AE1CDC"/>
    <w:rsid w:val="00AE1D1A"/>
    <w:rsid w:val="00AE1E45"/>
    <w:rsid w:val="00AE2005"/>
    <w:rsid w:val="00AE200E"/>
    <w:rsid w:val="00AE22B3"/>
    <w:rsid w:val="00AE27AC"/>
    <w:rsid w:val="00AE2916"/>
    <w:rsid w:val="00AE2AC6"/>
    <w:rsid w:val="00AE2BF5"/>
    <w:rsid w:val="00AE2C2B"/>
    <w:rsid w:val="00AE2C7C"/>
    <w:rsid w:val="00AE2F03"/>
    <w:rsid w:val="00AE327A"/>
    <w:rsid w:val="00AE33A0"/>
    <w:rsid w:val="00AE38D8"/>
    <w:rsid w:val="00AE39F9"/>
    <w:rsid w:val="00AE3E2D"/>
    <w:rsid w:val="00AE3E9E"/>
    <w:rsid w:val="00AE3F03"/>
    <w:rsid w:val="00AE3F30"/>
    <w:rsid w:val="00AE406D"/>
    <w:rsid w:val="00AE40E0"/>
    <w:rsid w:val="00AE4230"/>
    <w:rsid w:val="00AE4280"/>
    <w:rsid w:val="00AE4741"/>
    <w:rsid w:val="00AE4C81"/>
    <w:rsid w:val="00AE4D54"/>
    <w:rsid w:val="00AE4D73"/>
    <w:rsid w:val="00AE4DBA"/>
    <w:rsid w:val="00AE4F07"/>
    <w:rsid w:val="00AE54D0"/>
    <w:rsid w:val="00AE54DA"/>
    <w:rsid w:val="00AE5614"/>
    <w:rsid w:val="00AE5830"/>
    <w:rsid w:val="00AE5E14"/>
    <w:rsid w:val="00AE5EEE"/>
    <w:rsid w:val="00AE6320"/>
    <w:rsid w:val="00AE7116"/>
    <w:rsid w:val="00AE72E8"/>
    <w:rsid w:val="00AE739A"/>
    <w:rsid w:val="00AE7F09"/>
    <w:rsid w:val="00AE7F98"/>
    <w:rsid w:val="00AF0361"/>
    <w:rsid w:val="00AF0381"/>
    <w:rsid w:val="00AF04DE"/>
    <w:rsid w:val="00AF0797"/>
    <w:rsid w:val="00AF11AC"/>
    <w:rsid w:val="00AF1210"/>
    <w:rsid w:val="00AF15BD"/>
    <w:rsid w:val="00AF1767"/>
    <w:rsid w:val="00AF1A04"/>
    <w:rsid w:val="00AF1C5D"/>
    <w:rsid w:val="00AF202B"/>
    <w:rsid w:val="00AF2A28"/>
    <w:rsid w:val="00AF2B0A"/>
    <w:rsid w:val="00AF2C81"/>
    <w:rsid w:val="00AF2DE7"/>
    <w:rsid w:val="00AF323E"/>
    <w:rsid w:val="00AF330F"/>
    <w:rsid w:val="00AF34B7"/>
    <w:rsid w:val="00AF352A"/>
    <w:rsid w:val="00AF353B"/>
    <w:rsid w:val="00AF3673"/>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D8F"/>
    <w:rsid w:val="00AF5F9C"/>
    <w:rsid w:val="00AF5FF8"/>
    <w:rsid w:val="00AF697A"/>
    <w:rsid w:val="00AF6FEC"/>
    <w:rsid w:val="00AF7230"/>
    <w:rsid w:val="00AF749B"/>
    <w:rsid w:val="00AF7935"/>
    <w:rsid w:val="00AF7D77"/>
    <w:rsid w:val="00B00181"/>
    <w:rsid w:val="00B00190"/>
    <w:rsid w:val="00B00645"/>
    <w:rsid w:val="00B006A6"/>
    <w:rsid w:val="00B006FE"/>
    <w:rsid w:val="00B00733"/>
    <w:rsid w:val="00B007CB"/>
    <w:rsid w:val="00B00A4F"/>
    <w:rsid w:val="00B01356"/>
    <w:rsid w:val="00B01B49"/>
    <w:rsid w:val="00B023D9"/>
    <w:rsid w:val="00B024E0"/>
    <w:rsid w:val="00B026F9"/>
    <w:rsid w:val="00B0276D"/>
    <w:rsid w:val="00B02954"/>
    <w:rsid w:val="00B02AA9"/>
    <w:rsid w:val="00B02AD5"/>
    <w:rsid w:val="00B02D84"/>
    <w:rsid w:val="00B02E07"/>
    <w:rsid w:val="00B02FA3"/>
    <w:rsid w:val="00B03765"/>
    <w:rsid w:val="00B03942"/>
    <w:rsid w:val="00B039B7"/>
    <w:rsid w:val="00B03A1D"/>
    <w:rsid w:val="00B03A28"/>
    <w:rsid w:val="00B03B96"/>
    <w:rsid w:val="00B03CA4"/>
    <w:rsid w:val="00B03EEA"/>
    <w:rsid w:val="00B03FD3"/>
    <w:rsid w:val="00B04361"/>
    <w:rsid w:val="00B045F0"/>
    <w:rsid w:val="00B047A1"/>
    <w:rsid w:val="00B04AE6"/>
    <w:rsid w:val="00B04B82"/>
    <w:rsid w:val="00B04C52"/>
    <w:rsid w:val="00B04C79"/>
    <w:rsid w:val="00B04CBA"/>
    <w:rsid w:val="00B04DEF"/>
    <w:rsid w:val="00B04EC1"/>
    <w:rsid w:val="00B04FCE"/>
    <w:rsid w:val="00B05084"/>
    <w:rsid w:val="00B0509B"/>
    <w:rsid w:val="00B0511D"/>
    <w:rsid w:val="00B054E6"/>
    <w:rsid w:val="00B05581"/>
    <w:rsid w:val="00B0559E"/>
    <w:rsid w:val="00B0569B"/>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D75"/>
    <w:rsid w:val="00B07F54"/>
    <w:rsid w:val="00B109F6"/>
    <w:rsid w:val="00B10A36"/>
    <w:rsid w:val="00B10A79"/>
    <w:rsid w:val="00B111B3"/>
    <w:rsid w:val="00B11213"/>
    <w:rsid w:val="00B1139F"/>
    <w:rsid w:val="00B11819"/>
    <w:rsid w:val="00B118BE"/>
    <w:rsid w:val="00B11BA0"/>
    <w:rsid w:val="00B11DF9"/>
    <w:rsid w:val="00B122FA"/>
    <w:rsid w:val="00B125E7"/>
    <w:rsid w:val="00B12619"/>
    <w:rsid w:val="00B12A40"/>
    <w:rsid w:val="00B12EB2"/>
    <w:rsid w:val="00B133B2"/>
    <w:rsid w:val="00B13415"/>
    <w:rsid w:val="00B13467"/>
    <w:rsid w:val="00B13658"/>
    <w:rsid w:val="00B13690"/>
    <w:rsid w:val="00B13699"/>
    <w:rsid w:val="00B13846"/>
    <w:rsid w:val="00B13AE9"/>
    <w:rsid w:val="00B13F0E"/>
    <w:rsid w:val="00B14569"/>
    <w:rsid w:val="00B147BC"/>
    <w:rsid w:val="00B14A73"/>
    <w:rsid w:val="00B14C0D"/>
    <w:rsid w:val="00B14CBC"/>
    <w:rsid w:val="00B14D19"/>
    <w:rsid w:val="00B14DC6"/>
    <w:rsid w:val="00B150D8"/>
    <w:rsid w:val="00B1576D"/>
    <w:rsid w:val="00B157ED"/>
    <w:rsid w:val="00B157F9"/>
    <w:rsid w:val="00B15965"/>
    <w:rsid w:val="00B15AE3"/>
    <w:rsid w:val="00B15CED"/>
    <w:rsid w:val="00B16581"/>
    <w:rsid w:val="00B16834"/>
    <w:rsid w:val="00B16956"/>
    <w:rsid w:val="00B16C3A"/>
    <w:rsid w:val="00B178D9"/>
    <w:rsid w:val="00B17B01"/>
    <w:rsid w:val="00B17E41"/>
    <w:rsid w:val="00B20256"/>
    <w:rsid w:val="00B2048E"/>
    <w:rsid w:val="00B204D9"/>
    <w:rsid w:val="00B20535"/>
    <w:rsid w:val="00B20D09"/>
    <w:rsid w:val="00B21202"/>
    <w:rsid w:val="00B213F5"/>
    <w:rsid w:val="00B21411"/>
    <w:rsid w:val="00B215F4"/>
    <w:rsid w:val="00B21841"/>
    <w:rsid w:val="00B2225C"/>
    <w:rsid w:val="00B2234B"/>
    <w:rsid w:val="00B22418"/>
    <w:rsid w:val="00B2248B"/>
    <w:rsid w:val="00B225DA"/>
    <w:rsid w:val="00B22737"/>
    <w:rsid w:val="00B22D56"/>
    <w:rsid w:val="00B22F3C"/>
    <w:rsid w:val="00B231C2"/>
    <w:rsid w:val="00B2323F"/>
    <w:rsid w:val="00B2363E"/>
    <w:rsid w:val="00B23740"/>
    <w:rsid w:val="00B23757"/>
    <w:rsid w:val="00B237DC"/>
    <w:rsid w:val="00B23854"/>
    <w:rsid w:val="00B23A7C"/>
    <w:rsid w:val="00B23B83"/>
    <w:rsid w:val="00B23DBD"/>
    <w:rsid w:val="00B24720"/>
    <w:rsid w:val="00B24744"/>
    <w:rsid w:val="00B24A7E"/>
    <w:rsid w:val="00B24B81"/>
    <w:rsid w:val="00B24C5E"/>
    <w:rsid w:val="00B24C83"/>
    <w:rsid w:val="00B24DA8"/>
    <w:rsid w:val="00B25333"/>
    <w:rsid w:val="00B25360"/>
    <w:rsid w:val="00B25396"/>
    <w:rsid w:val="00B2594F"/>
    <w:rsid w:val="00B25989"/>
    <w:rsid w:val="00B25EDB"/>
    <w:rsid w:val="00B25F3B"/>
    <w:rsid w:val="00B261A8"/>
    <w:rsid w:val="00B261F3"/>
    <w:rsid w:val="00B263E2"/>
    <w:rsid w:val="00B26538"/>
    <w:rsid w:val="00B26793"/>
    <w:rsid w:val="00B267D0"/>
    <w:rsid w:val="00B2685E"/>
    <w:rsid w:val="00B269BA"/>
    <w:rsid w:val="00B26A29"/>
    <w:rsid w:val="00B26EF4"/>
    <w:rsid w:val="00B26F65"/>
    <w:rsid w:val="00B272DB"/>
    <w:rsid w:val="00B273F7"/>
    <w:rsid w:val="00B27480"/>
    <w:rsid w:val="00B2763F"/>
    <w:rsid w:val="00B27675"/>
    <w:rsid w:val="00B277EB"/>
    <w:rsid w:val="00B278E1"/>
    <w:rsid w:val="00B27AAC"/>
    <w:rsid w:val="00B27B68"/>
    <w:rsid w:val="00B27E91"/>
    <w:rsid w:val="00B27EDA"/>
    <w:rsid w:val="00B302BF"/>
    <w:rsid w:val="00B303BE"/>
    <w:rsid w:val="00B303F2"/>
    <w:rsid w:val="00B307B4"/>
    <w:rsid w:val="00B30929"/>
    <w:rsid w:val="00B30A32"/>
    <w:rsid w:val="00B31941"/>
    <w:rsid w:val="00B31BC9"/>
    <w:rsid w:val="00B31CC3"/>
    <w:rsid w:val="00B31D99"/>
    <w:rsid w:val="00B321AF"/>
    <w:rsid w:val="00B32599"/>
    <w:rsid w:val="00B327A8"/>
    <w:rsid w:val="00B3299B"/>
    <w:rsid w:val="00B32C1B"/>
    <w:rsid w:val="00B32C3C"/>
    <w:rsid w:val="00B32D39"/>
    <w:rsid w:val="00B32DEE"/>
    <w:rsid w:val="00B334FB"/>
    <w:rsid w:val="00B33972"/>
    <w:rsid w:val="00B33C68"/>
    <w:rsid w:val="00B341EF"/>
    <w:rsid w:val="00B345A6"/>
    <w:rsid w:val="00B348B1"/>
    <w:rsid w:val="00B34B52"/>
    <w:rsid w:val="00B357AD"/>
    <w:rsid w:val="00B3599E"/>
    <w:rsid w:val="00B35FF7"/>
    <w:rsid w:val="00B361B3"/>
    <w:rsid w:val="00B3672F"/>
    <w:rsid w:val="00B36A0E"/>
    <w:rsid w:val="00B36CC2"/>
    <w:rsid w:val="00B36F42"/>
    <w:rsid w:val="00B36F66"/>
    <w:rsid w:val="00B372AA"/>
    <w:rsid w:val="00B373AC"/>
    <w:rsid w:val="00B3743A"/>
    <w:rsid w:val="00B374CA"/>
    <w:rsid w:val="00B37688"/>
    <w:rsid w:val="00B37698"/>
    <w:rsid w:val="00B3785E"/>
    <w:rsid w:val="00B3797F"/>
    <w:rsid w:val="00B37DD6"/>
    <w:rsid w:val="00B37F70"/>
    <w:rsid w:val="00B40445"/>
    <w:rsid w:val="00B40612"/>
    <w:rsid w:val="00B407CD"/>
    <w:rsid w:val="00B4093F"/>
    <w:rsid w:val="00B40964"/>
    <w:rsid w:val="00B409E0"/>
    <w:rsid w:val="00B40C0B"/>
    <w:rsid w:val="00B40D8A"/>
    <w:rsid w:val="00B40E5A"/>
    <w:rsid w:val="00B410E9"/>
    <w:rsid w:val="00B410FD"/>
    <w:rsid w:val="00B41317"/>
    <w:rsid w:val="00B41888"/>
    <w:rsid w:val="00B41A1F"/>
    <w:rsid w:val="00B42082"/>
    <w:rsid w:val="00B4227C"/>
    <w:rsid w:val="00B422B3"/>
    <w:rsid w:val="00B42846"/>
    <w:rsid w:val="00B4294D"/>
    <w:rsid w:val="00B42A94"/>
    <w:rsid w:val="00B42C65"/>
    <w:rsid w:val="00B42D64"/>
    <w:rsid w:val="00B43688"/>
    <w:rsid w:val="00B437D2"/>
    <w:rsid w:val="00B437FA"/>
    <w:rsid w:val="00B4389B"/>
    <w:rsid w:val="00B43D17"/>
    <w:rsid w:val="00B43DFA"/>
    <w:rsid w:val="00B4413C"/>
    <w:rsid w:val="00B44D1A"/>
    <w:rsid w:val="00B44D43"/>
    <w:rsid w:val="00B4561F"/>
    <w:rsid w:val="00B45882"/>
    <w:rsid w:val="00B45A4C"/>
    <w:rsid w:val="00B45A52"/>
    <w:rsid w:val="00B45EA7"/>
    <w:rsid w:val="00B46175"/>
    <w:rsid w:val="00B464A0"/>
    <w:rsid w:val="00B46A72"/>
    <w:rsid w:val="00B46A9E"/>
    <w:rsid w:val="00B46B0C"/>
    <w:rsid w:val="00B46D8B"/>
    <w:rsid w:val="00B47197"/>
    <w:rsid w:val="00B47201"/>
    <w:rsid w:val="00B472E4"/>
    <w:rsid w:val="00B473E9"/>
    <w:rsid w:val="00B5008D"/>
    <w:rsid w:val="00B5022C"/>
    <w:rsid w:val="00B50350"/>
    <w:rsid w:val="00B50453"/>
    <w:rsid w:val="00B509F9"/>
    <w:rsid w:val="00B50A8A"/>
    <w:rsid w:val="00B5119A"/>
    <w:rsid w:val="00B511FB"/>
    <w:rsid w:val="00B51342"/>
    <w:rsid w:val="00B51369"/>
    <w:rsid w:val="00B515CC"/>
    <w:rsid w:val="00B51D82"/>
    <w:rsid w:val="00B525C1"/>
    <w:rsid w:val="00B527DF"/>
    <w:rsid w:val="00B52AF0"/>
    <w:rsid w:val="00B52FE2"/>
    <w:rsid w:val="00B53023"/>
    <w:rsid w:val="00B531D7"/>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57B"/>
    <w:rsid w:val="00B55B1B"/>
    <w:rsid w:val="00B55BCE"/>
    <w:rsid w:val="00B55CAD"/>
    <w:rsid w:val="00B55CAF"/>
    <w:rsid w:val="00B56008"/>
    <w:rsid w:val="00B561E4"/>
    <w:rsid w:val="00B563E6"/>
    <w:rsid w:val="00B56760"/>
    <w:rsid w:val="00B567FA"/>
    <w:rsid w:val="00B56925"/>
    <w:rsid w:val="00B5728D"/>
    <w:rsid w:val="00B57AD2"/>
    <w:rsid w:val="00B57B17"/>
    <w:rsid w:val="00B57DB0"/>
    <w:rsid w:val="00B6002A"/>
    <w:rsid w:val="00B6059D"/>
    <w:rsid w:val="00B605B7"/>
    <w:rsid w:val="00B60785"/>
    <w:rsid w:val="00B60787"/>
    <w:rsid w:val="00B60A00"/>
    <w:rsid w:val="00B60A44"/>
    <w:rsid w:val="00B60D35"/>
    <w:rsid w:val="00B60D5E"/>
    <w:rsid w:val="00B60E08"/>
    <w:rsid w:val="00B60E88"/>
    <w:rsid w:val="00B60E99"/>
    <w:rsid w:val="00B61118"/>
    <w:rsid w:val="00B615A2"/>
    <w:rsid w:val="00B61681"/>
    <w:rsid w:val="00B61923"/>
    <w:rsid w:val="00B624AF"/>
    <w:rsid w:val="00B6263C"/>
    <w:rsid w:val="00B62741"/>
    <w:rsid w:val="00B62BB5"/>
    <w:rsid w:val="00B62D1A"/>
    <w:rsid w:val="00B62DDE"/>
    <w:rsid w:val="00B6302F"/>
    <w:rsid w:val="00B63269"/>
    <w:rsid w:val="00B63744"/>
    <w:rsid w:val="00B6384E"/>
    <w:rsid w:val="00B63DD2"/>
    <w:rsid w:val="00B64561"/>
    <w:rsid w:val="00B646E2"/>
    <w:rsid w:val="00B64829"/>
    <w:rsid w:val="00B64A3C"/>
    <w:rsid w:val="00B64E55"/>
    <w:rsid w:val="00B64FFE"/>
    <w:rsid w:val="00B65253"/>
    <w:rsid w:val="00B6552B"/>
    <w:rsid w:val="00B658DB"/>
    <w:rsid w:val="00B65AD0"/>
    <w:rsid w:val="00B65AF9"/>
    <w:rsid w:val="00B65D29"/>
    <w:rsid w:val="00B65DB6"/>
    <w:rsid w:val="00B65F3B"/>
    <w:rsid w:val="00B661A1"/>
    <w:rsid w:val="00B6642E"/>
    <w:rsid w:val="00B664C7"/>
    <w:rsid w:val="00B6667F"/>
    <w:rsid w:val="00B66C0B"/>
    <w:rsid w:val="00B66D7F"/>
    <w:rsid w:val="00B66DF5"/>
    <w:rsid w:val="00B6716D"/>
    <w:rsid w:val="00B6717D"/>
    <w:rsid w:val="00B67355"/>
    <w:rsid w:val="00B676A1"/>
    <w:rsid w:val="00B676E5"/>
    <w:rsid w:val="00B67CD7"/>
    <w:rsid w:val="00B67E99"/>
    <w:rsid w:val="00B709B7"/>
    <w:rsid w:val="00B70B86"/>
    <w:rsid w:val="00B70C3D"/>
    <w:rsid w:val="00B70C7A"/>
    <w:rsid w:val="00B70DB5"/>
    <w:rsid w:val="00B71626"/>
    <w:rsid w:val="00B71E80"/>
    <w:rsid w:val="00B71F38"/>
    <w:rsid w:val="00B72810"/>
    <w:rsid w:val="00B72FF8"/>
    <w:rsid w:val="00B7306D"/>
    <w:rsid w:val="00B73072"/>
    <w:rsid w:val="00B733EA"/>
    <w:rsid w:val="00B735C8"/>
    <w:rsid w:val="00B739F6"/>
    <w:rsid w:val="00B73BA8"/>
    <w:rsid w:val="00B73BFF"/>
    <w:rsid w:val="00B73C7A"/>
    <w:rsid w:val="00B73D9A"/>
    <w:rsid w:val="00B73E6D"/>
    <w:rsid w:val="00B740A9"/>
    <w:rsid w:val="00B74751"/>
    <w:rsid w:val="00B74A9F"/>
    <w:rsid w:val="00B74B4D"/>
    <w:rsid w:val="00B74BB7"/>
    <w:rsid w:val="00B74E02"/>
    <w:rsid w:val="00B7501D"/>
    <w:rsid w:val="00B75576"/>
    <w:rsid w:val="00B75A8C"/>
    <w:rsid w:val="00B75C54"/>
    <w:rsid w:val="00B75DA6"/>
    <w:rsid w:val="00B76335"/>
    <w:rsid w:val="00B76414"/>
    <w:rsid w:val="00B76702"/>
    <w:rsid w:val="00B76C38"/>
    <w:rsid w:val="00B7744F"/>
    <w:rsid w:val="00B77B24"/>
    <w:rsid w:val="00B77E29"/>
    <w:rsid w:val="00B77FAE"/>
    <w:rsid w:val="00B800B5"/>
    <w:rsid w:val="00B803A0"/>
    <w:rsid w:val="00B804F2"/>
    <w:rsid w:val="00B812DA"/>
    <w:rsid w:val="00B819E7"/>
    <w:rsid w:val="00B81A6C"/>
    <w:rsid w:val="00B81D25"/>
    <w:rsid w:val="00B8214A"/>
    <w:rsid w:val="00B822DF"/>
    <w:rsid w:val="00B825B0"/>
    <w:rsid w:val="00B8295A"/>
    <w:rsid w:val="00B82B50"/>
    <w:rsid w:val="00B83478"/>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A0D"/>
    <w:rsid w:val="00B86D6C"/>
    <w:rsid w:val="00B86E78"/>
    <w:rsid w:val="00B871E2"/>
    <w:rsid w:val="00B872BA"/>
    <w:rsid w:val="00B874E7"/>
    <w:rsid w:val="00B87678"/>
    <w:rsid w:val="00B876F0"/>
    <w:rsid w:val="00B878CB"/>
    <w:rsid w:val="00B87BD5"/>
    <w:rsid w:val="00B87D79"/>
    <w:rsid w:val="00B87EF4"/>
    <w:rsid w:val="00B90340"/>
    <w:rsid w:val="00B904C7"/>
    <w:rsid w:val="00B90600"/>
    <w:rsid w:val="00B9069C"/>
    <w:rsid w:val="00B90B00"/>
    <w:rsid w:val="00B90E7E"/>
    <w:rsid w:val="00B90EA2"/>
    <w:rsid w:val="00B90F73"/>
    <w:rsid w:val="00B911A9"/>
    <w:rsid w:val="00B9152E"/>
    <w:rsid w:val="00B91680"/>
    <w:rsid w:val="00B917E8"/>
    <w:rsid w:val="00B91ECF"/>
    <w:rsid w:val="00B91EE3"/>
    <w:rsid w:val="00B91F45"/>
    <w:rsid w:val="00B9246F"/>
    <w:rsid w:val="00B924F8"/>
    <w:rsid w:val="00B92F50"/>
    <w:rsid w:val="00B931A8"/>
    <w:rsid w:val="00B93674"/>
    <w:rsid w:val="00B93B4D"/>
    <w:rsid w:val="00B93B59"/>
    <w:rsid w:val="00B93C5C"/>
    <w:rsid w:val="00B93E31"/>
    <w:rsid w:val="00B9406A"/>
    <w:rsid w:val="00B944CF"/>
    <w:rsid w:val="00B94922"/>
    <w:rsid w:val="00B94B27"/>
    <w:rsid w:val="00B94DD6"/>
    <w:rsid w:val="00B9538F"/>
    <w:rsid w:val="00B95726"/>
    <w:rsid w:val="00B958C5"/>
    <w:rsid w:val="00B95A90"/>
    <w:rsid w:val="00B95FDB"/>
    <w:rsid w:val="00B9632C"/>
    <w:rsid w:val="00B965D0"/>
    <w:rsid w:val="00B965E6"/>
    <w:rsid w:val="00B96896"/>
    <w:rsid w:val="00B96A40"/>
    <w:rsid w:val="00B96A92"/>
    <w:rsid w:val="00B96DA1"/>
    <w:rsid w:val="00B96E96"/>
    <w:rsid w:val="00B96F68"/>
    <w:rsid w:val="00B9705D"/>
    <w:rsid w:val="00B970B4"/>
    <w:rsid w:val="00B971CB"/>
    <w:rsid w:val="00B9730F"/>
    <w:rsid w:val="00B97674"/>
    <w:rsid w:val="00B97994"/>
    <w:rsid w:val="00B97A00"/>
    <w:rsid w:val="00B97BD0"/>
    <w:rsid w:val="00B97C26"/>
    <w:rsid w:val="00B97E64"/>
    <w:rsid w:val="00BA0052"/>
    <w:rsid w:val="00BA007F"/>
    <w:rsid w:val="00BA039C"/>
    <w:rsid w:val="00BA04BE"/>
    <w:rsid w:val="00BA08E3"/>
    <w:rsid w:val="00BA0A80"/>
    <w:rsid w:val="00BA0C64"/>
    <w:rsid w:val="00BA0E29"/>
    <w:rsid w:val="00BA1178"/>
    <w:rsid w:val="00BA119D"/>
    <w:rsid w:val="00BA1233"/>
    <w:rsid w:val="00BA15A7"/>
    <w:rsid w:val="00BA160B"/>
    <w:rsid w:val="00BA164B"/>
    <w:rsid w:val="00BA189C"/>
    <w:rsid w:val="00BA1B27"/>
    <w:rsid w:val="00BA1C2E"/>
    <w:rsid w:val="00BA1F07"/>
    <w:rsid w:val="00BA1F7B"/>
    <w:rsid w:val="00BA2280"/>
    <w:rsid w:val="00BA237D"/>
    <w:rsid w:val="00BA23DB"/>
    <w:rsid w:val="00BA288D"/>
    <w:rsid w:val="00BA2A08"/>
    <w:rsid w:val="00BA2A41"/>
    <w:rsid w:val="00BA3138"/>
    <w:rsid w:val="00BA32D7"/>
    <w:rsid w:val="00BA3415"/>
    <w:rsid w:val="00BA36C8"/>
    <w:rsid w:val="00BA3BD8"/>
    <w:rsid w:val="00BA3DCF"/>
    <w:rsid w:val="00BA415E"/>
    <w:rsid w:val="00BA45D4"/>
    <w:rsid w:val="00BA47FB"/>
    <w:rsid w:val="00BA4B13"/>
    <w:rsid w:val="00BA4E2C"/>
    <w:rsid w:val="00BA5101"/>
    <w:rsid w:val="00BA5270"/>
    <w:rsid w:val="00BA52B6"/>
    <w:rsid w:val="00BA56D2"/>
    <w:rsid w:val="00BA5878"/>
    <w:rsid w:val="00BA6465"/>
    <w:rsid w:val="00BA648A"/>
    <w:rsid w:val="00BA64F0"/>
    <w:rsid w:val="00BA668C"/>
    <w:rsid w:val="00BA68F8"/>
    <w:rsid w:val="00BA692E"/>
    <w:rsid w:val="00BA6A4E"/>
    <w:rsid w:val="00BA6C22"/>
    <w:rsid w:val="00BA6C64"/>
    <w:rsid w:val="00BA6CC7"/>
    <w:rsid w:val="00BA6CE9"/>
    <w:rsid w:val="00BA6DE9"/>
    <w:rsid w:val="00BA6F52"/>
    <w:rsid w:val="00BA6F64"/>
    <w:rsid w:val="00BA7213"/>
    <w:rsid w:val="00BA7536"/>
    <w:rsid w:val="00BA76E0"/>
    <w:rsid w:val="00BA79BB"/>
    <w:rsid w:val="00BA7B13"/>
    <w:rsid w:val="00BA7BDB"/>
    <w:rsid w:val="00BA7CA6"/>
    <w:rsid w:val="00BA7EF9"/>
    <w:rsid w:val="00BB010B"/>
    <w:rsid w:val="00BB0199"/>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45F"/>
    <w:rsid w:val="00BB2561"/>
    <w:rsid w:val="00BB26FC"/>
    <w:rsid w:val="00BB27FE"/>
    <w:rsid w:val="00BB288C"/>
    <w:rsid w:val="00BB288D"/>
    <w:rsid w:val="00BB2A25"/>
    <w:rsid w:val="00BB2B67"/>
    <w:rsid w:val="00BB30ED"/>
    <w:rsid w:val="00BB3193"/>
    <w:rsid w:val="00BB3287"/>
    <w:rsid w:val="00BB3473"/>
    <w:rsid w:val="00BB3652"/>
    <w:rsid w:val="00BB3AA5"/>
    <w:rsid w:val="00BB4517"/>
    <w:rsid w:val="00BB48CF"/>
    <w:rsid w:val="00BB497D"/>
    <w:rsid w:val="00BB4A0F"/>
    <w:rsid w:val="00BB4C65"/>
    <w:rsid w:val="00BB4F03"/>
    <w:rsid w:val="00BB51E9"/>
    <w:rsid w:val="00BB5241"/>
    <w:rsid w:val="00BB53BE"/>
    <w:rsid w:val="00BB56D0"/>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C2B"/>
    <w:rsid w:val="00BB7F95"/>
    <w:rsid w:val="00BB7F97"/>
    <w:rsid w:val="00BB7FBA"/>
    <w:rsid w:val="00BC034C"/>
    <w:rsid w:val="00BC05AA"/>
    <w:rsid w:val="00BC0643"/>
    <w:rsid w:val="00BC07A9"/>
    <w:rsid w:val="00BC0938"/>
    <w:rsid w:val="00BC0C02"/>
    <w:rsid w:val="00BC0FDC"/>
    <w:rsid w:val="00BC1084"/>
    <w:rsid w:val="00BC1262"/>
    <w:rsid w:val="00BC15F0"/>
    <w:rsid w:val="00BC16A6"/>
    <w:rsid w:val="00BC16E5"/>
    <w:rsid w:val="00BC1F7D"/>
    <w:rsid w:val="00BC213E"/>
    <w:rsid w:val="00BC23AF"/>
    <w:rsid w:val="00BC278F"/>
    <w:rsid w:val="00BC2DB7"/>
    <w:rsid w:val="00BC3053"/>
    <w:rsid w:val="00BC3218"/>
    <w:rsid w:val="00BC36E1"/>
    <w:rsid w:val="00BC371E"/>
    <w:rsid w:val="00BC37F0"/>
    <w:rsid w:val="00BC3884"/>
    <w:rsid w:val="00BC3903"/>
    <w:rsid w:val="00BC39E6"/>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A83"/>
    <w:rsid w:val="00BC5BA6"/>
    <w:rsid w:val="00BC5BA7"/>
    <w:rsid w:val="00BC5CAD"/>
    <w:rsid w:val="00BC5E4B"/>
    <w:rsid w:val="00BC609D"/>
    <w:rsid w:val="00BC6196"/>
    <w:rsid w:val="00BC61A6"/>
    <w:rsid w:val="00BC62C6"/>
    <w:rsid w:val="00BC651E"/>
    <w:rsid w:val="00BC66CC"/>
    <w:rsid w:val="00BC6709"/>
    <w:rsid w:val="00BC67B7"/>
    <w:rsid w:val="00BC6E18"/>
    <w:rsid w:val="00BC6E23"/>
    <w:rsid w:val="00BC6EC4"/>
    <w:rsid w:val="00BC735B"/>
    <w:rsid w:val="00BC7887"/>
    <w:rsid w:val="00BC7A01"/>
    <w:rsid w:val="00BC7AA8"/>
    <w:rsid w:val="00BC7B4B"/>
    <w:rsid w:val="00BC7B90"/>
    <w:rsid w:val="00BD02FC"/>
    <w:rsid w:val="00BD080B"/>
    <w:rsid w:val="00BD08B3"/>
    <w:rsid w:val="00BD0BEB"/>
    <w:rsid w:val="00BD0D26"/>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B79"/>
    <w:rsid w:val="00BD2BAB"/>
    <w:rsid w:val="00BD2CBF"/>
    <w:rsid w:val="00BD3113"/>
    <w:rsid w:val="00BD3131"/>
    <w:rsid w:val="00BD31A4"/>
    <w:rsid w:val="00BD3398"/>
    <w:rsid w:val="00BD3987"/>
    <w:rsid w:val="00BD3B26"/>
    <w:rsid w:val="00BD40DE"/>
    <w:rsid w:val="00BD41AC"/>
    <w:rsid w:val="00BD420B"/>
    <w:rsid w:val="00BD466C"/>
    <w:rsid w:val="00BD48AC"/>
    <w:rsid w:val="00BD48BA"/>
    <w:rsid w:val="00BD48FD"/>
    <w:rsid w:val="00BD4925"/>
    <w:rsid w:val="00BD5085"/>
    <w:rsid w:val="00BD510A"/>
    <w:rsid w:val="00BD526E"/>
    <w:rsid w:val="00BD5827"/>
    <w:rsid w:val="00BD5843"/>
    <w:rsid w:val="00BD5B36"/>
    <w:rsid w:val="00BD5BA0"/>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193"/>
    <w:rsid w:val="00BD78C9"/>
    <w:rsid w:val="00BD7ABB"/>
    <w:rsid w:val="00BD7F34"/>
    <w:rsid w:val="00BE0039"/>
    <w:rsid w:val="00BE025A"/>
    <w:rsid w:val="00BE0858"/>
    <w:rsid w:val="00BE0900"/>
    <w:rsid w:val="00BE0988"/>
    <w:rsid w:val="00BE0D16"/>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E9"/>
    <w:rsid w:val="00BE4A36"/>
    <w:rsid w:val="00BE4A6D"/>
    <w:rsid w:val="00BE4AB0"/>
    <w:rsid w:val="00BE4D63"/>
    <w:rsid w:val="00BE4DA9"/>
    <w:rsid w:val="00BE523A"/>
    <w:rsid w:val="00BE570A"/>
    <w:rsid w:val="00BE57CE"/>
    <w:rsid w:val="00BE583C"/>
    <w:rsid w:val="00BE5A1C"/>
    <w:rsid w:val="00BE5C67"/>
    <w:rsid w:val="00BE5F1B"/>
    <w:rsid w:val="00BE62AE"/>
    <w:rsid w:val="00BE631A"/>
    <w:rsid w:val="00BE6413"/>
    <w:rsid w:val="00BE698D"/>
    <w:rsid w:val="00BE69F3"/>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107"/>
    <w:rsid w:val="00BF13F6"/>
    <w:rsid w:val="00BF17B6"/>
    <w:rsid w:val="00BF1E4C"/>
    <w:rsid w:val="00BF2344"/>
    <w:rsid w:val="00BF2B9A"/>
    <w:rsid w:val="00BF2EC4"/>
    <w:rsid w:val="00BF2ED6"/>
    <w:rsid w:val="00BF2EE4"/>
    <w:rsid w:val="00BF2F39"/>
    <w:rsid w:val="00BF3279"/>
    <w:rsid w:val="00BF3967"/>
    <w:rsid w:val="00BF3B97"/>
    <w:rsid w:val="00BF3BF1"/>
    <w:rsid w:val="00BF4B41"/>
    <w:rsid w:val="00BF4B7F"/>
    <w:rsid w:val="00BF4C80"/>
    <w:rsid w:val="00BF503A"/>
    <w:rsid w:val="00BF5381"/>
    <w:rsid w:val="00BF5698"/>
    <w:rsid w:val="00BF571B"/>
    <w:rsid w:val="00BF5721"/>
    <w:rsid w:val="00BF6092"/>
    <w:rsid w:val="00BF61C7"/>
    <w:rsid w:val="00BF6307"/>
    <w:rsid w:val="00BF672A"/>
    <w:rsid w:val="00BF6803"/>
    <w:rsid w:val="00BF692B"/>
    <w:rsid w:val="00BF6AA8"/>
    <w:rsid w:val="00BF6AC5"/>
    <w:rsid w:val="00BF6E02"/>
    <w:rsid w:val="00BF74C7"/>
    <w:rsid w:val="00BF7669"/>
    <w:rsid w:val="00BF76E7"/>
    <w:rsid w:val="00BF777E"/>
    <w:rsid w:val="00BF78DE"/>
    <w:rsid w:val="00BF7D8A"/>
    <w:rsid w:val="00C001EF"/>
    <w:rsid w:val="00C003A7"/>
    <w:rsid w:val="00C004D6"/>
    <w:rsid w:val="00C005A9"/>
    <w:rsid w:val="00C006FB"/>
    <w:rsid w:val="00C008B2"/>
    <w:rsid w:val="00C009B6"/>
    <w:rsid w:val="00C00A45"/>
    <w:rsid w:val="00C01098"/>
    <w:rsid w:val="00C012D9"/>
    <w:rsid w:val="00C01470"/>
    <w:rsid w:val="00C015E4"/>
    <w:rsid w:val="00C015F1"/>
    <w:rsid w:val="00C01986"/>
    <w:rsid w:val="00C019D0"/>
    <w:rsid w:val="00C01A44"/>
    <w:rsid w:val="00C01B1A"/>
    <w:rsid w:val="00C01CD2"/>
    <w:rsid w:val="00C01F33"/>
    <w:rsid w:val="00C01F72"/>
    <w:rsid w:val="00C02000"/>
    <w:rsid w:val="00C02C8A"/>
    <w:rsid w:val="00C02CC6"/>
    <w:rsid w:val="00C032BD"/>
    <w:rsid w:val="00C03402"/>
    <w:rsid w:val="00C03A52"/>
    <w:rsid w:val="00C03CB8"/>
    <w:rsid w:val="00C0405E"/>
    <w:rsid w:val="00C040F7"/>
    <w:rsid w:val="00C04412"/>
    <w:rsid w:val="00C044AB"/>
    <w:rsid w:val="00C045E6"/>
    <w:rsid w:val="00C04637"/>
    <w:rsid w:val="00C047DC"/>
    <w:rsid w:val="00C04992"/>
    <w:rsid w:val="00C049C4"/>
    <w:rsid w:val="00C04B54"/>
    <w:rsid w:val="00C04BE5"/>
    <w:rsid w:val="00C04C22"/>
    <w:rsid w:val="00C051EF"/>
    <w:rsid w:val="00C051F0"/>
    <w:rsid w:val="00C052B6"/>
    <w:rsid w:val="00C056A2"/>
    <w:rsid w:val="00C05706"/>
    <w:rsid w:val="00C05A1B"/>
    <w:rsid w:val="00C05A7D"/>
    <w:rsid w:val="00C05DCE"/>
    <w:rsid w:val="00C05E4A"/>
    <w:rsid w:val="00C05E93"/>
    <w:rsid w:val="00C05F4C"/>
    <w:rsid w:val="00C062C8"/>
    <w:rsid w:val="00C06D28"/>
    <w:rsid w:val="00C07377"/>
    <w:rsid w:val="00C0749D"/>
    <w:rsid w:val="00C075A2"/>
    <w:rsid w:val="00C07A3E"/>
    <w:rsid w:val="00C07BF2"/>
    <w:rsid w:val="00C07D54"/>
    <w:rsid w:val="00C07EC9"/>
    <w:rsid w:val="00C10061"/>
    <w:rsid w:val="00C10478"/>
    <w:rsid w:val="00C104CA"/>
    <w:rsid w:val="00C106FF"/>
    <w:rsid w:val="00C108E0"/>
    <w:rsid w:val="00C10A69"/>
    <w:rsid w:val="00C11782"/>
    <w:rsid w:val="00C11A1F"/>
    <w:rsid w:val="00C11C94"/>
    <w:rsid w:val="00C12107"/>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42A9"/>
    <w:rsid w:val="00C1436F"/>
    <w:rsid w:val="00C14CE2"/>
    <w:rsid w:val="00C14D4B"/>
    <w:rsid w:val="00C14D60"/>
    <w:rsid w:val="00C15452"/>
    <w:rsid w:val="00C1545C"/>
    <w:rsid w:val="00C154B7"/>
    <w:rsid w:val="00C154BB"/>
    <w:rsid w:val="00C15641"/>
    <w:rsid w:val="00C156FB"/>
    <w:rsid w:val="00C15740"/>
    <w:rsid w:val="00C158F9"/>
    <w:rsid w:val="00C15949"/>
    <w:rsid w:val="00C15F86"/>
    <w:rsid w:val="00C16073"/>
    <w:rsid w:val="00C16089"/>
    <w:rsid w:val="00C16167"/>
    <w:rsid w:val="00C166F6"/>
    <w:rsid w:val="00C16A4C"/>
    <w:rsid w:val="00C16BD2"/>
    <w:rsid w:val="00C16D24"/>
    <w:rsid w:val="00C16E58"/>
    <w:rsid w:val="00C170F9"/>
    <w:rsid w:val="00C17554"/>
    <w:rsid w:val="00C177CB"/>
    <w:rsid w:val="00C17B73"/>
    <w:rsid w:val="00C17CD3"/>
    <w:rsid w:val="00C17FB5"/>
    <w:rsid w:val="00C20395"/>
    <w:rsid w:val="00C20450"/>
    <w:rsid w:val="00C2081F"/>
    <w:rsid w:val="00C20EDC"/>
    <w:rsid w:val="00C20F13"/>
    <w:rsid w:val="00C212CF"/>
    <w:rsid w:val="00C216FE"/>
    <w:rsid w:val="00C21AD0"/>
    <w:rsid w:val="00C21E6C"/>
    <w:rsid w:val="00C220D6"/>
    <w:rsid w:val="00C22F68"/>
    <w:rsid w:val="00C23033"/>
    <w:rsid w:val="00C23225"/>
    <w:rsid w:val="00C2380B"/>
    <w:rsid w:val="00C23968"/>
    <w:rsid w:val="00C23AC0"/>
    <w:rsid w:val="00C23CE4"/>
    <w:rsid w:val="00C242E7"/>
    <w:rsid w:val="00C247F6"/>
    <w:rsid w:val="00C248A3"/>
    <w:rsid w:val="00C24D92"/>
    <w:rsid w:val="00C24F6D"/>
    <w:rsid w:val="00C255BD"/>
    <w:rsid w:val="00C2595A"/>
    <w:rsid w:val="00C25967"/>
    <w:rsid w:val="00C259B5"/>
    <w:rsid w:val="00C25CA8"/>
    <w:rsid w:val="00C25CC6"/>
    <w:rsid w:val="00C25D79"/>
    <w:rsid w:val="00C25F1E"/>
    <w:rsid w:val="00C25FD5"/>
    <w:rsid w:val="00C26101"/>
    <w:rsid w:val="00C2648E"/>
    <w:rsid w:val="00C265E8"/>
    <w:rsid w:val="00C2666C"/>
    <w:rsid w:val="00C26727"/>
    <w:rsid w:val="00C268E6"/>
    <w:rsid w:val="00C26F3A"/>
    <w:rsid w:val="00C27339"/>
    <w:rsid w:val="00C27660"/>
    <w:rsid w:val="00C27701"/>
    <w:rsid w:val="00C27989"/>
    <w:rsid w:val="00C279B5"/>
    <w:rsid w:val="00C27B25"/>
    <w:rsid w:val="00C27C45"/>
    <w:rsid w:val="00C27DAB"/>
    <w:rsid w:val="00C30183"/>
    <w:rsid w:val="00C304DA"/>
    <w:rsid w:val="00C30827"/>
    <w:rsid w:val="00C30841"/>
    <w:rsid w:val="00C30848"/>
    <w:rsid w:val="00C30924"/>
    <w:rsid w:val="00C30DFD"/>
    <w:rsid w:val="00C30E06"/>
    <w:rsid w:val="00C31218"/>
    <w:rsid w:val="00C31433"/>
    <w:rsid w:val="00C314CA"/>
    <w:rsid w:val="00C31E67"/>
    <w:rsid w:val="00C31E7F"/>
    <w:rsid w:val="00C31F4E"/>
    <w:rsid w:val="00C320B2"/>
    <w:rsid w:val="00C32122"/>
    <w:rsid w:val="00C32770"/>
    <w:rsid w:val="00C328B1"/>
    <w:rsid w:val="00C328F5"/>
    <w:rsid w:val="00C33182"/>
    <w:rsid w:val="00C331E3"/>
    <w:rsid w:val="00C33321"/>
    <w:rsid w:val="00C3342E"/>
    <w:rsid w:val="00C33A2C"/>
    <w:rsid w:val="00C33E57"/>
    <w:rsid w:val="00C33EFC"/>
    <w:rsid w:val="00C33FD9"/>
    <w:rsid w:val="00C340C1"/>
    <w:rsid w:val="00C341C1"/>
    <w:rsid w:val="00C34202"/>
    <w:rsid w:val="00C34221"/>
    <w:rsid w:val="00C34658"/>
    <w:rsid w:val="00C347F2"/>
    <w:rsid w:val="00C34AD6"/>
    <w:rsid w:val="00C34B62"/>
    <w:rsid w:val="00C34FDD"/>
    <w:rsid w:val="00C35279"/>
    <w:rsid w:val="00C35538"/>
    <w:rsid w:val="00C35BF5"/>
    <w:rsid w:val="00C35F4C"/>
    <w:rsid w:val="00C35F80"/>
    <w:rsid w:val="00C36353"/>
    <w:rsid w:val="00C36354"/>
    <w:rsid w:val="00C36466"/>
    <w:rsid w:val="00C3659B"/>
    <w:rsid w:val="00C36633"/>
    <w:rsid w:val="00C3669E"/>
    <w:rsid w:val="00C368C3"/>
    <w:rsid w:val="00C36A12"/>
    <w:rsid w:val="00C36AD6"/>
    <w:rsid w:val="00C36B0A"/>
    <w:rsid w:val="00C36C17"/>
    <w:rsid w:val="00C36D6D"/>
    <w:rsid w:val="00C36F60"/>
    <w:rsid w:val="00C36FFD"/>
    <w:rsid w:val="00C3719D"/>
    <w:rsid w:val="00C373FA"/>
    <w:rsid w:val="00C37534"/>
    <w:rsid w:val="00C375F3"/>
    <w:rsid w:val="00C37744"/>
    <w:rsid w:val="00C37789"/>
    <w:rsid w:val="00C378D5"/>
    <w:rsid w:val="00C37BFD"/>
    <w:rsid w:val="00C37CB2"/>
    <w:rsid w:val="00C37D25"/>
    <w:rsid w:val="00C37E9D"/>
    <w:rsid w:val="00C40115"/>
    <w:rsid w:val="00C401AF"/>
    <w:rsid w:val="00C403CE"/>
    <w:rsid w:val="00C4087E"/>
    <w:rsid w:val="00C408EE"/>
    <w:rsid w:val="00C40A95"/>
    <w:rsid w:val="00C40AD4"/>
    <w:rsid w:val="00C40AE6"/>
    <w:rsid w:val="00C40B76"/>
    <w:rsid w:val="00C40E21"/>
    <w:rsid w:val="00C40FA1"/>
    <w:rsid w:val="00C412C4"/>
    <w:rsid w:val="00C412CC"/>
    <w:rsid w:val="00C41428"/>
    <w:rsid w:val="00C4150E"/>
    <w:rsid w:val="00C415B3"/>
    <w:rsid w:val="00C41747"/>
    <w:rsid w:val="00C417FB"/>
    <w:rsid w:val="00C4183D"/>
    <w:rsid w:val="00C41913"/>
    <w:rsid w:val="00C41A01"/>
    <w:rsid w:val="00C4292C"/>
    <w:rsid w:val="00C42CA8"/>
    <w:rsid w:val="00C42F94"/>
    <w:rsid w:val="00C43144"/>
    <w:rsid w:val="00C431DB"/>
    <w:rsid w:val="00C43350"/>
    <w:rsid w:val="00C43440"/>
    <w:rsid w:val="00C4354D"/>
    <w:rsid w:val="00C43D36"/>
    <w:rsid w:val="00C4456E"/>
    <w:rsid w:val="00C44712"/>
    <w:rsid w:val="00C44802"/>
    <w:rsid w:val="00C44FBF"/>
    <w:rsid w:val="00C44FDC"/>
    <w:rsid w:val="00C45455"/>
    <w:rsid w:val="00C4548F"/>
    <w:rsid w:val="00C45F1D"/>
    <w:rsid w:val="00C461B2"/>
    <w:rsid w:val="00C4639F"/>
    <w:rsid w:val="00C46852"/>
    <w:rsid w:val="00C46861"/>
    <w:rsid w:val="00C46A9F"/>
    <w:rsid w:val="00C46C32"/>
    <w:rsid w:val="00C46F9F"/>
    <w:rsid w:val="00C472D4"/>
    <w:rsid w:val="00C473A5"/>
    <w:rsid w:val="00C475FF"/>
    <w:rsid w:val="00C478A8"/>
    <w:rsid w:val="00C47A02"/>
    <w:rsid w:val="00C47B81"/>
    <w:rsid w:val="00C47BEA"/>
    <w:rsid w:val="00C47CB7"/>
    <w:rsid w:val="00C50141"/>
    <w:rsid w:val="00C50307"/>
    <w:rsid w:val="00C5066A"/>
    <w:rsid w:val="00C5074D"/>
    <w:rsid w:val="00C507C3"/>
    <w:rsid w:val="00C5127D"/>
    <w:rsid w:val="00C513C6"/>
    <w:rsid w:val="00C51467"/>
    <w:rsid w:val="00C5159A"/>
    <w:rsid w:val="00C5165A"/>
    <w:rsid w:val="00C51698"/>
    <w:rsid w:val="00C517AF"/>
    <w:rsid w:val="00C51CDA"/>
    <w:rsid w:val="00C51DBD"/>
    <w:rsid w:val="00C5200D"/>
    <w:rsid w:val="00C522D0"/>
    <w:rsid w:val="00C523B8"/>
    <w:rsid w:val="00C529A5"/>
    <w:rsid w:val="00C52CF3"/>
    <w:rsid w:val="00C5301E"/>
    <w:rsid w:val="00C53B4C"/>
    <w:rsid w:val="00C53E99"/>
    <w:rsid w:val="00C54301"/>
    <w:rsid w:val="00C5442B"/>
    <w:rsid w:val="00C544EF"/>
    <w:rsid w:val="00C546BA"/>
    <w:rsid w:val="00C54995"/>
    <w:rsid w:val="00C54D41"/>
    <w:rsid w:val="00C551F5"/>
    <w:rsid w:val="00C55260"/>
    <w:rsid w:val="00C5537C"/>
    <w:rsid w:val="00C554A2"/>
    <w:rsid w:val="00C5576B"/>
    <w:rsid w:val="00C5577B"/>
    <w:rsid w:val="00C55882"/>
    <w:rsid w:val="00C5607B"/>
    <w:rsid w:val="00C5640A"/>
    <w:rsid w:val="00C565AA"/>
    <w:rsid w:val="00C56975"/>
    <w:rsid w:val="00C56A57"/>
    <w:rsid w:val="00C56B98"/>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A7A"/>
    <w:rsid w:val="00C61B5A"/>
    <w:rsid w:val="00C61C65"/>
    <w:rsid w:val="00C61CAD"/>
    <w:rsid w:val="00C61CB9"/>
    <w:rsid w:val="00C61E26"/>
    <w:rsid w:val="00C62441"/>
    <w:rsid w:val="00C6264C"/>
    <w:rsid w:val="00C627E9"/>
    <w:rsid w:val="00C6283B"/>
    <w:rsid w:val="00C62D17"/>
    <w:rsid w:val="00C62EDC"/>
    <w:rsid w:val="00C632D9"/>
    <w:rsid w:val="00C63394"/>
    <w:rsid w:val="00C6370D"/>
    <w:rsid w:val="00C637BF"/>
    <w:rsid w:val="00C63807"/>
    <w:rsid w:val="00C639F5"/>
    <w:rsid w:val="00C63EB4"/>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01E"/>
    <w:rsid w:val="00C662B7"/>
    <w:rsid w:val="00C66793"/>
    <w:rsid w:val="00C67101"/>
    <w:rsid w:val="00C67157"/>
    <w:rsid w:val="00C67221"/>
    <w:rsid w:val="00C6722C"/>
    <w:rsid w:val="00C67480"/>
    <w:rsid w:val="00C6769B"/>
    <w:rsid w:val="00C676D7"/>
    <w:rsid w:val="00C67755"/>
    <w:rsid w:val="00C67C33"/>
    <w:rsid w:val="00C67FAE"/>
    <w:rsid w:val="00C70303"/>
    <w:rsid w:val="00C70697"/>
    <w:rsid w:val="00C70C72"/>
    <w:rsid w:val="00C70DB3"/>
    <w:rsid w:val="00C713FA"/>
    <w:rsid w:val="00C7156D"/>
    <w:rsid w:val="00C715FD"/>
    <w:rsid w:val="00C71680"/>
    <w:rsid w:val="00C7186C"/>
    <w:rsid w:val="00C71B8F"/>
    <w:rsid w:val="00C71C28"/>
    <w:rsid w:val="00C71C5F"/>
    <w:rsid w:val="00C71D54"/>
    <w:rsid w:val="00C71E25"/>
    <w:rsid w:val="00C71E27"/>
    <w:rsid w:val="00C72068"/>
    <w:rsid w:val="00C72093"/>
    <w:rsid w:val="00C7229F"/>
    <w:rsid w:val="00C723F0"/>
    <w:rsid w:val="00C7249C"/>
    <w:rsid w:val="00C7258B"/>
    <w:rsid w:val="00C72772"/>
    <w:rsid w:val="00C72CFC"/>
    <w:rsid w:val="00C72D20"/>
    <w:rsid w:val="00C72EEA"/>
    <w:rsid w:val="00C72EF4"/>
    <w:rsid w:val="00C73589"/>
    <w:rsid w:val="00C73683"/>
    <w:rsid w:val="00C739EA"/>
    <w:rsid w:val="00C73D2E"/>
    <w:rsid w:val="00C73DBB"/>
    <w:rsid w:val="00C73DBE"/>
    <w:rsid w:val="00C73FCF"/>
    <w:rsid w:val="00C74181"/>
    <w:rsid w:val="00C743F3"/>
    <w:rsid w:val="00C744FE"/>
    <w:rsid w:val="00C748F3"/>
    <w:rsid w:val="00C74907"/>
    <w:rsid w:val="00C74F12"/>
    <w:rsid w:val="00C74F82"/>
    <w:rsid w:val="00C753C0"/>
    <w:rsid w:val="00C75825"/>
    <w:rsid w:val="00C75D2F"/>
    <w:rsid w:val="00C75D3F"/>
    <w:rsid w:val="00C760E6"/>
    <w:rsid w:val="00C761DA"/>
    <w:rsid w:val="00C762F3"/>
    <w:rsid w:val="00C76389"/>
    <w:rsid w:val="00C767BE"/>
    <w:rsid w:val="00C767CF"/>
    <w:rsid w:val="00C76A64"/>
    <w:rsid w:val="00C76B09"/>
    <w:rsid w:val="00C76BB2"/>
    <w:rsid w:val="00C76BB5"/>
    <w:rsid w:val="00C76E3C"/>
    <w:rsid w:val="00C770A1"/>
    <w:rsid w:val="00C778BB"/>
    <w:rsid w:val="00C77BBE"/>
    <w:rsid w:val="00C77D3A"/>
    <w:rsid w:val="00C77DF4"/>
    <w:rsid w:val="00C77F4C"/>
    <w:rsid w:val="00C80184"/>
    <w:rsid w:val="00C801DE"/>
    <w:rsid w:val="00C80367"/>
    <w:rsid w:val="00C806A1"/>
    <w:rsid w:val="00C80797"/>
    <w:rsid w:val="00C80A7A"/>
    <w:rsid w:val="00C80C36"/>
    <w:rsid w:val="00C80DEC"/>
    <w:rsid w:val="00C80EEF"/>
    <w:rsid w:val="00C80F43"/>
    <w:rsid w:val="00C81568"/>
    <w:rsid w:val="00C81A77"/>
    <w:rsid w:val="00C81B60"/>
    <w:rsid w:val="00C81E03"/>
    <w:rsid w:val="00C81EAE"/>
    <w:rsid w:val="00C82057"/>
    <w:rsid w:val="00C823A5"/>
    <w:rsid w:val="00C82AB1"/>
    <w:rsid w:val="00C82BAD"/>
    <w:rsid w:val="00C82BDF"/>
    <w:rsid w:val="00C82DE6"/>
    <w:rsid w:val="00C82F4C"/>
    <w:rsid w:val="00C83AB6"/>
    <w:rsid w:val="00C83B80"/>
    <w:rsid w:val="00C83C2F"/>
    <w:rsid w:val="00C84054"/>
    <w:rsid w:val="00C84087"/>
    <w:rsid w:val="00C84102"/>
    <w:rsid w:val="00C84261"/>
    <w:rsid w:val="00C8465E"/>
    <w:rsid w:val="00C847E5"/>
    <w:rsid w:val="00C84879"/>
    <w:rsid w:val="00C84B0D"/>
    <w:rsid w:val="00C84CB3"/>
    <w:rsid w:val="00C84CE4"/>
    <w:rsid w:val="00C84DD8"/>
    <w:rsid w:val="00C8585A"/>
    <w:rsid w:val="00C85B7A"/>
    <w:rsid w:val="00C85C3D"/>
    <w:rsid w:val="00C85C6E"/>
    <w:rsid w:val="00C85ED6"/>
    <w:rsid w:val="00C86162"/>
    <w:rsid w:val="00C868C5"/>
    <w:rsid w:val="00C86A4E"/>
    <w:rsid w:val="00C86B11"/>
    <w:rsid w:val="00C86F7A"/>
    <w:rsid w:val="00C86F83"/>
    <w:rsid w:val="00C8725A"/>
    <w:rsid w:val="00C8732A"/>
    <w:rsid w:val="00C87656"/>
    <w:rsid w:val="00C87B71"/>
    <w:rsid w:val="00C87DE3"/>
    <w:rsid w:val="00C900D8"/>
    <w:rsid w:val="00C9013E"/>
    <w:rsid w:val="00C9027A"/>
    <w:rsid w:val="00C9068E"/>
    <w:rsid w:val="00C9079D"/>
    <w:rsid w:val="00C90F7B"/>
    <w:rsid w:val="00C910AF"/>
    <w:rsid w:val="00C913CB"/>
    <w:rsid w:val="00C91542"/>
    <w:rsid w:val="00C91D83"/>
    <w:rsid w:val="00C92179"/>
    <w:rsid w:val="00C92578"/>
    <w:rsid w:val="00C92D6E"/>
    <w:rsid w:val="00C92F61"/>
    <w:rsid w:val="00C931C4"/>
    <w:rsid w:val="00C93336"/>
    <w:rsid w:val="00C93592"/>
    <w:rsid w:val="00C936EB"/>
    <w:rsid w:val="00C93743"/>
    <w:rsid w:val="00C93814"/>
    <w:rsid w:val="00C93C26"/>
    <w:rsid w:val="00C93C4B"/>
    <w:rsid w:val="00C93DA4"/>
    <w:rsid w:val="00C93EF7"/>
    <w:rsid w:val="00C941BF"/>
    <w:rsid w:val="00C9435D"/>
    <w:rsid w:val="00C94406"/>
    <w:rsid w:val="00C944AB"/>
    <w:rsid w:val="00C94503"/>
    <w:rsid w:val="00C94722"/>
    <w:rsid w:val="00C94BEB"/>
    <w:rsid w:val="00C94EC6"/>
    <w:rsid w:val="00C95187"/>
    <w:rsid w:val="00C951CA"/>
    <w:rsid w:val="00C952C5"/>
    <w:rsid w:val="00C9538D"/>
    <w:rsid w:val="00C9582D"/>
    <w:rsid w:val="00C959A2"/>
    <w:rsid w:val="00C95B26"/>
    <w:rsid w:val="00C95B40"/>
    <w:rsid w:val="00C95E04"/>
    <w:rsid w:val="00C9618B"/>
    <w:rsid w:val="00C9626F"/>
    <w:rsid w:val="00C96C12"/>
    <w:rsid w:val="00C97286"/>
    <w:rsid w:val="00C972BB"/>
    <w:rsid w:val="00C97549"/>
    <w:rsid w:val="00C97C5E"/>
    <w:rsid w:val="00CA0152"/>
    <w:rsid w:val="00CA04AC"/>
    <w:rsid w:val="00CA04FC"/>
    <w:rsid w:val="00CA07DA"/>
    <w:rsid w:val="00CA0B5D"/>
    <w:rsid w:val="00CA0C24"/>
    <w:rsid w:val="00CA0C9D"/>
    <w:rsid w:val="00CA0F53"/>
    <w:rsid w:val="00CA1167"/>
    <w:rsid w:val="00CA117F"/>
    <w:rsid w:val="00CA1A49"/>
    <w:rsid w:val="00CA1ED8"/>
    <w:rsid w:val="00CA1F56"/>
    <w:rsid w:val="00CA1FFD"/>
    <w:rsid w:val="00CA22C6"/>
    <w:rsid w:val="00CA240E"/>
    <w:rsid w:val="00CA24C6"/>
    <w:rsid w:val="00CA25E2"/>
    <w:rsid w:val="00CA268C"/>
    <w:rsid w:val="00CA274F"/>
    <w:rsid w:val="00CA27FB"/>
    <w:rsid w:val="00CA2A37"/>
    <w:rsid w:val="00CA2AAF"/>
    <w:rsid w:val="00CA2B0F"/>
    <w:rsid w:val="00CA3272"/>
    <w:rsid w:val="00CA3750"/>
    <w:rsid w:val="00CA3A4C"/>
    <w:rsid w:val="00CA3D4E"/>
    <w:rsid w:val="00CA3F20"/>
    <w:rsid w:val="00CA4153"/>
    <w:rsid w:val="00CA4D58"/>
    <w:rsid w:val="00CA4FE5"/>
    <w:rsid w:val="00CA5516"/>
    <w:rsid w:val="00CA5668"/>
    <w:rsid w:val="00CA5964"/>
    <w:rsid w:val="00CA5A9C"/>
    <w:rsid w:val="00CA5BA1"/>
    <w:rsid w:val="00CA5C63"/>
    <w:rsid w:val="00CA5D4C"/>
    <w:rsid w:val="00CA5DFE"/>
    <w:rsid w:val="00CA5E2C"/>
    <w:rsid w:val="00CA6026"/>
    <w:rsid w:val="00CA6338"/>
    <w:rsid w:val="00CA65D7"/>
    <w:rsid w:val="00CA69D9"/>
    <w:rsid w:val="00CA6C6E"/>
    <w:rsid w:val="00CA6D74"/>
    <w:rsid w:val="00CA6E99"/>
    <w:rsid w:val="00CA734A"/>
    <w:rsid w:val="00CA742C"/>
    <w:rsid w:val="00CA75B4"/>
    <w:rsid w:val="00CA764C"/>
    <w:rsid w:val="00CA7687"/>
    <w:rsid w:val="00CA779E"/>
    <w:rsid w:val="00CA7A8A"/>
    <w:rsid w:val="00CB0470"/>
    <w:rsid w:val="00CB09AB"/>
    <w:rsid w:val="00CB0BDC"/>
    <w:rsid w:val="00CB0D6A"/>
    <w:rsid w:val="00CB0E89"/>
    <w:rsid w:val="00CB162D"/>
    <w:rsid w:val="00CB1901"/>
    <w:rsid w:val="00CB1B27"/>
    <w:rsid w:val="00CB1E31"/>
    <w:rsid w:val="00CB1F63"/>
    <w:rsid w:val="00CB2240"/>
    <w:rsid w:val="00CB23A0"/>
    <w:rsid w:val="00CB28DA"/>
    <w:rsid w:val="00CB2D03"/>
    <w:rsid w:val="00CB2FD0"/>
    <w:rsid w:val="00CB3027"/>
    <w:rsid w:val="00CB3161"/>
    <w:rsid w:val="00CB31A0"/>
    <w:rsid w:val="00CB35D6"/>
    <w:rsid w:val="00CB361F"/>
    <w:rsid w:val="00CB3A23"/>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E92"/>
    <w:rsid w:val="00CB7035"/>
    <w:rsid w:val="00CB70F6"/>
    <w:rsid w:val="00CB7170"/>
    <w:rsid w:val="00CB75B2"/>
    <w:rsid w:val="00CB76D8"/>
    <w:rsid w:val="00CB77B8"/>
    <w:rsid w:val="00CB77ED"/>
    <w:rsid w:val="00CB78A9"/>
    <w:rsid w:val="00CB7E51"/>
    <w:rsid w:val="00CB7E6B"/>
    <w:rsid w:val="00CC040E"/>
    <w:rsid w:val="00CC06F4"/>
    <w:rsid w:val="00CC095E"/>
    <w:rsid w:val="00CC0AE5"/>
    <w:rsid w:val="00CC0F29"/>
    <w:rsid w:val="00CC1024"/>
    <w:rsid w:val="00CC1025"/>
    <w:rsid w:val="00CC111F"/>
    <w:rsid w:val="00CC11EA"/>
    <w:rsid w:val="00CC126F"/>
    <w:rsid w:val="00CC1288"/>
    <w:rsid w:val="00CC146B"/>
    <w:rsid w:val="00CC1566"/>
    <w:rsid w:val="00CC175A"/>
    <w:rsid w:val="00CC1878"/>
    <w:rsid w:val="00CC189E"/>
    <w:rsid w:val="00CC1E3E"/>
    <w:rsid w:val="00CC1F26"/>
    <w:rsid w:val="00CC2011"/>
    <w:rsid w:val="00CC2017"/>
    <w:rsid w:val="00CC216D"/>
    <w:rsid w:val="00CC21C1"/>
    <w:rsid w:val="00CC28CD"/>
    <w:rsid w:val="00CC2CD3"/>
    <w:rsid w:val="00CC2F8E"/>
    <w:rsid w:val="00CC336C"/>
    <w:rsid w:val="00CC3848"/>
    <w:rsid w:val="00CC3D3A"/>
    <w:rsid w:val="00CC3D70"/>
    <w:rsid w:val="00CC3E8B"/>
    <w:rsid w:val="00CC3EA0"/>
    <w:rsid w:val="00CC3F91"/>
    <w:rsid w:val="00CC401E"/>
    <w:rsid w:val="00CC4C94"/>
    <w:rsid w:val="00CC5428"/>
    <w:rsid w:val="00CC5516"/>
    <w:rsid w:val="00CC5760"/>
    <w:rsid w:val="00CC5955"/>
    <w:rsid w:val="00CC5E96"/>
    <w:rsid w:val="00CC5EFB"/>
    <w:rsid w:val="00CC62FC"/>
    <w:rsid w:val="00CC673C"/>
    <w:rsid w:val="00CC67C3"/>
    <w:rsid w:val="00CC6BFF"/>
    <w:rsid w:val="00CC6CF8"/>
    <w:rsid w:val="00CC711E"/>
    <w:rsid w:val="00CC72EC"/>
    <w:rsid w:val="00CC74AE"/>
    <w:rsid w:val="00CC74B0"/>
    <w:rsid w:val="00CC79FD"/>
    <w:rsid w:val="00CC7B45"/>
    <w:rsid w:val="00CC7D8F"/>
    <w:rsid w:val="00CC7FC8"/>
    <w:rsid w:val="00CD046C"/>
    <w:rsid w:val="00CD04E7"/>
    <w:rsid w:val="00CD0713"/>
    <w:rsid w:val="00CD07AD"/>
    <w:rsid w:val="00CD07B1"/>
    <w:rsid w:val="00CD0F73"/>
    <w:rsid w:val="00CD1188"/>
    <w:rsid w:val="00CD131D"/>
    <w:rsid w:val="00CD192E"/>
    <w:rsid w:val="00CD1A2C"/>
    <w:rsid w:val="00CD1EF1"/>
    <w:rsid w:val="00CD2272"/>
    <w:rsid w:val="00CD2289"/>
    <w:rsid w:val="00CD28B6"/>
    <w:rsid w:val="00CD2ED1"/>
    <w:rsid w:val="00CD2F86"/>
    <w:rsid w:val="00CD304B"/>
    <w:rsid w:val="00CD329C"/>
    <w:rsid w:val="00CD337B"/>
    <w:rsid w:val="00CD3387"/>
    <w:rsid w:val="00CD34EF"/>
    <w:rsid w:val="00CD36B9"/>
    <w:rsid w:val="00CD3BB8"/>
    <w:rsid w:val="00CD3D35"/>
    <w:rsid w:val="00CD3F50"/>
    <w:rsid w:val="00CD40B1"/>
    <w:rsid w:val="00CD4A7C"/>
    <w:rsid w:val="00CD4DB6"/>
    <w:rsid w:val="00CD4E0E"/>
    <w:rsid w:val="00CD544F"/>
    <w:rsid w:val="00CD54F4"/>
    <w:rsid w:val="00CD62C7"/>
    <w:rsid w:val="00CD6413"/>
    <w:rsid w:val="00CD6650"/>
    <w:rsid w:val="00CD667B"/>
    <w:rsid w:val="00CD66D0"/>
    <w:rsid w:val="00CD691D"/>
    <w:rsid w:val="00CD6DF7"/>
    <w:rsid w:val="00CD6EA0"/>
    <w:rsid w:val="00CD6EAC"/>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140B"/>
    <w:rsid w:val="00CE17F0"/>
    <w:rsid w:val="00CE1A67"/>
    <w:rsid w:val="00CE233A"/>
    <w:rsid w:val="00CE293E"/>
    <w:rsid w:val="00CE3174"/>
    <w:rsid w:val="00CE3877"/>
    <w:rsid w:val="00CE3A83"/>
    <w:rsid w:val="00CE400F"/>
    <w:rsid w:val="00CE42D0"/>
    <w:rsid w:val="00CE4517"/>
    <w:rsid w:val="00CE4568"/>
    <w:rsid w:val="00CE46E0"/>
    <w:rsid w:val="00CE4DAD"/>
    <w:rsid w:val="00CE5379"/>
    <w:rsid w:val="00CE590E"/>
    <w:rsid w:val="00CE5932"/>
    <w:rsid w:val="00CE5D7A"/>
    <w:rsid w:val="00CE5EA5"/>
    <w:rsid w:val="00CE6096"/>
    <w:rsid w:val="00CE61C3"/>
    <w:rsid w:val="00CE67DC"/>
    <w:rsid w:val="00CE68C1"/>
    <w:rsid w:val="00CE6934"/>
    <w:rsid w:val="00CE6938"/>
    <w:rsid w:val="00CE6C8E"/>
    <w:rsid w:val="00CE703E"/>
    <w:rsid w:val="00CE7125"/>
    <w:rsid w:val="00CE7343"/>
    <w:rsid w:val="00CE7487"/>
    <w:rsid w:val="00CE7561"/>
    <w:rsid w:val="00CE76EF"/>
    <w:rsid w:val="00CE7A95"/>
    <w:rsid w:val="00CE7AA5"/>
    <w:rsid w:val="00CE7BB2"/>
    <w:rsid w:val="00CE7EA9"/>
    <w:rsid w:val="00CF096B"/>
    <w:rsid w:val="00CF0B7C"/>
    <w:rsid w:val="00CF0CAB"/>
    <w:rsid w:val="00CF0EB5"/>
    <w:rsid w:val="00CF0F75"/>
    <w:rsid w:val="00CF0FEB"/>
    <w:rsid w:val="00CF11BF"/>
    <w:rsid w:val="00CF1354"/>
    <w:rsid w:val="00CF143A"/>
    <w:rsid w:val="00CF165A"/>
    <w:rsid w:val="00CF1F3A"/>
    <w:rsid w:val="00CF243F"/>
    <w:rsid w:val="00CF2578"/>
    <w:rsid w:val="00CF2629"/>
    <w:rsid w:val="00CF2A4B"/>
    <w:rsid w:val="00CF2B4C"/>
    <w:rsid w:val="00CF30C5"/>
    <w:rsid w:val="00CF3220"/>
    <w:rsid w:val="00CF3637"/>
    <w:rsid w:val="00CF391C"/>
    <w:rsid w:val="00CF39BC"/>
    <w:rsid w:val="00CF3B1F"/>
    <w:rsid w:val="00CF3B39"/>
    <w:rsid w:val="00CF3BF6"/>
    <w:rsid w:val="00CF4172"/>
    <w:rsid w:val="00CF4267"/>
    <w:rsid w:val="00CF486D"/>
    <w:rsid w:val="00CF48A9"/>
    <w:rsid w:val="00CF495D"/>
    <w:rsid w:val="00CF4B36"/>
    <w:rsid w:val="00CF4BA6"/>
    <w:rsid w:val="00CF4C90"/>
    <w:rsid w:val="00CF4E55"/>
    <w:rsid w:val="00CF5277"/>
    <w:rsid w:val="00CF5477"/>
    <w:rsid w:val="00CF5620"/>
    <w:rsid w:val="00CF562B"/>
    <w:rsid w:val="00CF59AD"/>
    <w:rsid w:val="00CF5FB6"/>
    <w:rsid w:val="00CF625B"/>
    <w:rsid w:val="00CF642F"/>
    <w:rsid w:val="00CF6635"/>
    <w:rsid w:val="00CF687E"/>
    <w:rsid w:val="00CF6C1E"/>
    <w:rsid w:val="00CF6EC4"/>
    <w:rsid w:val="00CF7187"/>
    <w:rsid w:val="00CF7575"/>
    <w:rsid w:val="00CF760A"/>
    <w:rsid w:val="00CF7733"/>
    <w:rsid w:val="00CF789F"/>
    <w:rsid w:val="00CF79C0"/>
    <w:rsid w:val="00CF7B07"/>
    <w:rsid w:val="00CF7C45"/>
    <w:rsid w:val="00CF7DE7"/>
    <w:rsid w:val="00CF7E70"/>
    <w:rsid w:val="00D0004F"/>
    <w:rsid w:val="00D004C1"/>
    <w:rsid w:val="00D004C7"/>
    <w:rsid w:val="00D00590"/>
    <w:rsid w:val="00D00F25"/>
    <w:rsid w:val="00D00F91"/>
    <w:rsid w:val="00D015C8"/>
    <w:rsid w:val="00D01680"/>
    <w:rsid w:val="00D0217E"/>
    <w:rsid w:val="00D0226E"/>
    <w:rsid w:val="00D022FB"/>
    <w:rsid w:val="00D02302"/>
    <w:rsid w:val="00D02841"/>
    <w:rsid w:val="00D029C5"/>
    <w:rsid w:val="00D02B90"/>
    <w:rsid w:val="00D03206"/>
    <w:rsid w:val="00D03224"/>
    <w:rsid w:val="00D0349B"/>
    <w:rsid w:val="00D0391D"/>
    <w:rsid w:val="00D03FFA"/>
    <w:rsid w:val="00D0423A"/>
    <w:rsid w:val="00D043B4"/>
    <w:rsid w:val="00D04737"/>
    <w:rsid w:val="00D04749"/>
    <w:rsid w:val="00D04860"/>
    <w:rsid w:val="00D049F6"/>
    <w:rsid w:val="00D04A57"/>
    <w:rsid w:val="00D04F0D"/>
    <w:rsid w:val="00D04FC0"/>
    <w:rsid w:val="00D05301"/>
    <w:rsid w:val="00D05669"/>
    <w:rsid w:val="00D057C9"/>
    <w:rsid w:val="00D05D8B"/>
    <w:rsid w:val="00D0600E"/>
    <w:rsid w:val="00D062C9"/>
    <w:rsid w:val="00D06357"/>
    <w:rsid w:val="00D0651C"/>
    <w:rsid w:val="00D06603"/>
    <w:rsid w:val="00D06882"/>
    <w:rsid w:val="00D068C7"/>
    <w:rsid w:val="00D06BFE"/>
    <w:rsid w:val="00D06EB4"/>
    <w:rsid w:val="00D06F26"/>
    <w:rsid w:val="00D07180"/>
    <w:rsid w:val="00D07534"/>
    <w:rsid w:val="00D076C1"/>
    <w:rsid w:val="00D10074"/>
    <w:rsid w:val="00D10249"/>
    <w:rsid w:val="00D10332"/>
    <w:rsid w:val="00D107CB"/>
    <w:rsid w:val="00D111ED"/>
    <w:rsid w:val="00D115C3"/>
    <w:rsid w:val="00D11842"/>
    <w:rsid w:val="00D1188E"/>
    <w:rsid w:val="00D11897"/>
    <w:rsid w:val="00D11C77"/>
    <w:rsid w:val="00D11D88"/>
    <w:rsid w:val="00D120F1"/>
    <w:rsid w:val="00D126B3"/>
    <w:rsid w:val="00D128E6"/>
    <w:rsid w:val="00D12901"/>
    <w:rsid w:val="00D13135"/>
    <w:rsid w:val="00D133C8"/>
    <w:rsid w:val="00D13637"/>
    <w:rsid w:val="00D1391A"/>
    <w:rsid w:val="00D139AD"/>
    <w:rsid w:val="00D13D68"/>
    <w:rsid w:val="00D13E4E"/>
    <w:rsid w:val="00D13E7B"/>
    <w:rsid w:val="00D14A64"/>
    <w:rsid w:val="00D14BB1"/>
    <w:rsid w:val="00D14FD5"/>
    <w:rsid w:val="00D15047"/>
    <w:rsid w:val="00D15108"/>
    <w:rsid w:val="00D153A3"/>
    <w:rsid w:val="00D153FD"/>
    <w:rsid w:val="00D1545C"/>
    <w:rsid w:val="00D1560C"/>
    <w:rsid w:val="00D1589B"/>
    <w:rsid w:val="00D159CB"/>
    <w:rsid w:val="00D15D5A"/>
    <w:rsid w:val="00D15F9D"/>
    <w:rsid w:val="00D15FB9"/>
    <w:rsid w:val="00D163BD"/>
    <w:rsid w:val="00D16ADD"/>
    <w:rsid w:val="00D16C3C"/>
    <w:rsid w:val="00D16C6D"/>
    <w:rsid w:val="00D170E9"/>
    <w:rsid w:val="00D1731A"/>
    <w:rsid w:val="00D173C5"/>
    <w:rsid w:val="00D2020C"/>
    <w:rsid w:val="00D2022C"/>
    <w:rsid w:val="00D20458"/>
    <w:rsid w:val="00D20759"/>
    <w:rsid w:val="00D20862"/>
    <w:rsid w:val="00D20CCF"/>
    <w:rsid w:val="00D20FC6"/>
    <w:rsid w:val="00D211FE"/>
    <w:rsid w:val="00D21371"/>
    <w:rsid w:val="00D214E3"/>
    <w:rsid w:val="00D21AA1"/>
    <w:rsid w:val="00D21CC3"/>
    <w:rsid w:val="00D21F02"/>
    <w:rsid w:val="00D222FB"/>
    <w:rsid w:val="00D22340"/>
    <w:rsid w:val="00D2257C"/>
    <w:rsid w:val="00D22AB4"/>
    <w:rsid w:val="00D22B0D"/>
    <w:rsid w:val="00D22E36"/>
    <w:rsid w:val="00D22F44"/>
    <w:rsid w:val="00D239A7"/>
    <w:rsid w:val="00D23F47"/>
    <w:rsid w:val="00D244D5"/>
    <w:rsid w:val="00D2477B"/>
    <w:rsid w:val="00D24A11"/>
    <w:rsid w:val="00D24CCC"/>
    <w:rsid w:val="00D24D4A"/>
    <w:rsid w:val="00D24F9D"/>
    <w:rsid w:val="00D256AC"/>
    <w:rsid w:val="00D25C4E"/>
    <w:rsid w:val="00D25D88"/>
    <w:rsid w:val="00D25EE3"/>
    <w:rsid w:val="00D261FA"/>
    <w:rsid w:val="00D2624D"/>
    <w:rsid w:val="00D26251"/>
    <w:rsid w:val="00D26671"/>
    <w:rsid w:val="00D2676A"/>
    <w:rsid w:val="00D26B69"/>
    <w:rsid w:val="00D26B78"/>
    <w:rsid w:val="00D26DC1"/>
    <w:rsid w:val="00D27393"/>
    <w:rsid w:val="00D2753F"/>
    <w:rsid w:val="00D27731"/>
    <w:rsid w:val="00D277AD"/>
    <w:rsid w:val="00D277BA"/>
    <w:rsid w:val="00D27C40"/>
    <w:rsid w:val="00D30116"/>
    <w:rsid w:val="00D30259"/>
    <w:rsid w:val="00D30385"/>
    <w:rsid w:val="00D30931"/>
    <w:rsid w:val="00D30954"/>
    <w:rsid w:val="00D30A17"/>
    <w:rsid w:val="00D30B05"/>
    <w:rsid w:val="00D30E26"/>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862"/>
    <w:rsid w:val="00D33871"/>
    <w:rsid w:val="00D33998"/>
    <w:rsid w:val="00D33A68"/>
    <w:rsid w:val="00D33AA8"/>
    <w:rsid w:val="00D33AAF"/>
    <w:rsid w:val="00D33D71"/>
    <w:rsid w:val="00D33FC3"/>
    <w:rsid w:val="00D3401B"/>
    <w:rsid w:val="00D349CF"/>
    <w:rsid w:val="00D34CC8"/>
    <w:rsid w:val="00D34D7C"/>
    <w:rsid w:val="00D352A1"/>
    <w:rsid w:val="00D352BD"/>
    <w:rsid w:val="00D35301"/>
    <w:rsid w:val="00D35393"/>
    <w:rsid w:val="00D3562B"/>
    <w:rsid w:val="00D35ACF"/>
    <w:rsid w:val="00D35CFB"/>
    <w:rsid w:val="00D35F21"/>
    <w:rsid w:val="00D36253"/>
    <w:rsid w:val="00D362F2"/>
    <w:rsid w:val="00D3641F"/>
    <w:rsid w:val="00D365DB"/>
    <w:rsid w:val="00D36655"/>
    <w:rsid w:val="00D366CB"/>
    <w:rsid w:val="00D36A14"/>
    <w:rsid w:val="00D36A5A"/>
    <w:rsid w:val="00D36E43"/>
    <w:rsid w:val="00D36E71"/>
    <w:rsid w:val="00D374E0"/>
    <w:rsid w:val="00D37780"/>
    <w:rsid w:val="00D377EB"/>
    <w:rsid w:val="00D3794E"/>
    <w:rsid w:val="00D37D87"/>
    <w:rsid w:val="00D4000C"/>
    <w:rsid w:val="00D401D3"/>
    <w:rsid w:val="00D4043C"/>
    <w:rsid w:val="00D404FB"/>
    <w:rsid w:val="00D4087F"/>
    <w:rsid w:val="00D4089B"/>
    <w:rsid w:val="00D40B33"/>
    <w:rsid w:val="00D40B5F"/>
    <w:rsid w:val="00D40DF5"/>
    <w:rsid w:val="00D4130E"/>
    <w:rsid w:val="00D41436"/>
    <w:rsid w:val="00D41484"/>
    <w:rsid w:val="00D419BC"/>
    <w:rsid w:val="00D41A1B"/>
    <w:rsid w:val="00D41BB3"/>
    <w:rsid w:val="00D41BFB"/>
    <w:rsid w:val="00D41C32"/>
    <w:rsid w:val="00D41C84"/>
    <w:rsid w:val="00D41ECE"/>
    <w:rsid w:val="00D41FE9"/>
    <w:rsid w:val="00D420C1"/>
    <w:rsid w:val="00D425FD"/>
    <w:rsid w:val="00D4296D"/>
    <w:rsid w:val="00D429BC"/>
    <w:rsid w:val="00D42A17"/>
    <w:rsid w:val="00D42EC1"/>
    <w:rsid w:val="00D4301F"/>
    <w:rsid w:val="00D43074"/>
    <w:rsid w:val="00D430DC"/>
    <w:rsid w:val="00D4318F"/>
    <w:rsid w:val="00D4344E"/>
    <w:rsid w:val="00D43730"/>
    <w:rsid w:val="00D43772"/>
    <w:rsid w:val="00D438BF"/>
    <w:rsid w:val="00D43933"/>
    <w:rsid w:val="00D43953"/>
    <w:rsid w:val="00D43BA9"/>
    <w:rsid w:val="00D43D8C"/>
    <w:rsid w:val="00D43FDE"/>
    <w:rsid w:val="00D440F8"/>
    <w:rsid w:val="00D44268"/>
    <w:rsid w:val="00D44436"/>
    <w:rsid w:val="00D4443D"/>
    <w:rsid w:val="00D444E4"/>
    <w:rsid w:val="00D4458B"/>
    <w:rsid w:val="00D448B8"/>
    <w:rsid w:val="00D44AEE"/>
    <w:rsid w:val="00D44B5F"/>
    <w:rsid w:val="00D44C27"/>
    <w:rsid w:val="00D44CA1"/>
    <w:rsid w:val="00D44FE1"/>
    <w:rsid w:val="00D453E4"/>
    <w:rsid w:val="00D45A51"/>
    <w:rsid w:val="00D45DDD"/>
    <w:rsid w:val="00D45F61"/>
    <w:rsid w:val="00D46012"/>
    <w:rsid w:val="00D460CD"/>
    <w:rsid w:val="00D46301"/>
    <w:rsid w:val="00D463A9"/>
    <w:rsid w:val="00D463BE"/>
    <w:rsid w:val="00D463C2"/>
    <w:rsid w:val="00D46488"/>
    <w:rsid w:val="00D466E1"/>
    <w:rsid w:val="00D46BF7"/>
    <w:rsid w:val="00D46CFD"/>
    <w:rsid w:val="00D46F8C"/>
    <w:rsid w:val="00D46FF5"/>
    <w:rsid w:val="00D47093"/>
    <w:rsid w:val="00D4733C"/>
    <w:rsid w:val="00D477EE"/>
    <w:rsid w:val="00D47827"/>
    <w:rsid w:val="00D47DA5"/>
    <w:rsid w:val="00D500BC"/>
    <w:rsid w:val="00D50162"/>
    <w:rsid w:val="00D50229"/>
    <w:rsid w:val="00D50624"/>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0F3"/>
    <w:rsid w:val="00D5241F"/>
    <w:rsid w:val="00D5293F"/>
    <w:rsid w:val="00D52BA7"/>
    <w:rsid w:val="00D52F1F"/>
    <w:rsid w:val="00D52FE6"/>
    <w:rsid w:val="00D53042"/>
    <w:rsid w:val="00D533FC"/>
    <w:rsid w:val="00D5385D"/>
    <w:rsid w:val="00D53FD0"/>
    <w:rsid w:val="00D5400C"/>
    <w:rsid w:val="00D540C3"/>
    <w:rsid w:val="00D5425E"/>
    <w:rsid w:val="00D542EB"/>
    <w:rsid w:val="00D544C2"/>
    <w:rsid w:val="00D5466A"/>
    <w:rsid w:val="00D546FF"/>
    <w:rsid w:val="00D54A9A"/>
    <w:rsid w:val="00D54AB9"/>
    <w:rsid w:val="00D54F36"/>
    <w:rsid w:val="00D55054"/>
    <w:rsid w:val="00D550D9"/>
    <w:rsid w:val="00D552CA"/>
    <w:rsid w:val="00D5562A"/>
    <w:rsid w:val="00D55707"/>
    <w:rsid w:val="00D55914"/>
    <w:rsid w:val="00D55962"/>
    <w:rsid w:val="00D5599F"/>
    <w:rsid w:val="00D55ABB"/>
    <w:rsid w:val="00D55AD5"/>
    <w:rsid w:val="00D55E6C"/>
    <w:rsid w:val="00D55EF7"/>
    <w:rsid w:val="00D56043"/>
    <w:rsid w:val="00D56185"/>
    <w:rsid w:val="00D561DD"/>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6032B"/>
    <w:rsid w:val="00D6035F"/>
    <w:rsid w:val="00D60586"/>
    <w:rsid w:val="00D6092E"/>
    <w:rsid w:val="00D609B3"/>
    <w:rsid w:val="00D60C9E"/>
    <w:rsid w:val="00D60E7C"/>
    <w:rsid w:val="00D60EE6"/>
    <w:rsid w:val="00D61503"/>
    <w:rsid w:val="00D61AF5"/>
    <w:rsid w:val="00D61CBE"/>
    <w:rsid w:val="00D61DC8"/>
    <w:rsid w:val="00D61F7C"/>
    <w:rsid w:val="00D61FA6"/>
    <w:rsid w:val="00D620A5"/>
    <w:rsid w:val="00D623ED"/>
    <w:rsid w:val="00D624EF"/>
    <w:rsid w:val="00D625DA"/>
    <w:rsid w:val="00D62666"/>
    <w:rsid w:val="00D62A1C"/>
    <w:rsid w:val="00D62C1C"/>
    <w:rsid w:val="00D63320"/>
    <w:rsid w:val="00D6347D"/>
    <w:rsid w:val="00D63560"/>
    <w:rsid w:val="00D63799"/>
    <w:rsid w:val="00D63CCB"/>
    <w:rsid w:val="00D63D02"/>
    <w:rsid w:val="00D648D5"/>
    <w:rsid w:val="00D64B11"/>
    <w:rsid w:val="00D64DC4"/>
    <w:rsid w:val="00D65158"/>
    <w:rsid w:val="00D652B5"/>
    <w:rsid w:val="00D65363"/>
    <w:rsid w:val="00D654B2"/>
    <w:rsid w:val="00D65708"/>
    <w:rsid w:val="00D6588F"/>
    <w:rsid w:val="00D658E8"/>
    <w:rsid w:val="00D65B01"/>
    <w:rsid w:val="00D65D57"/>
    <w:rsid w:val="00D66155"/>
    <w:rsid w:val="00D66B2D"/>
    <w:rsid w:val="00D66B4A"/>
    <w:rsid w:val="00D66E0B"/>
    <w:rsid w:val="00D6748B"/>
    <w:rsid w:val="00D67D0B"/>
    <w:rsid w:val="00D7006E"/>
    <w:rsid w:val="00D7041A"/>
    <w:rsid w:val="00D70769"/>
    <w:rsid w:val="00D708B0"/>
    <w:rsid w:val="00D70DFA"/>
    <w:rsid w:val="00D710A8"/>
    <w:rsid w:val="00D710BB"/>
    <w:rsid w:val="00D7118E"/>
    <w:rsid w:val="00D719F8"/>
    <w:rsid w:val="00D71A30"/>
    <w:rsid w:val="00D71ED7"/>
    <w:rsid w:val="00D72089"/>
    <w:rsid w:val="00D728AB"/>
    <w:rsid w:val="00D728E3"/>
    <w:rsid w:val="00D728EC"/>
    <w:rsid w:val="00D72A5C"/>
    <w:rsid w:val="00D72A7E"/>
    <w:rsid w:val="00D73247"/>
    <w:rsid w:val="00D73267"/>
    <w:rsid w:val="00D73465"/>
    <w:rsid w:val="00D736D8"/>
    <w:rsid w:val="00D7375E"/>
    <w:rsid w:val="00D737B9"/>
    <w:rsid w:val="00D738D7"/>
    <w:rsid w:val="00D73E47"/>
    <w:rsid w:val="00D73F96"/>
    <w:rsid w:val="00D743B7"/>
    <w:rsid w:val="00D74425"/>
    <w:rsid w:val="00D74433"/>
    <w:rsid w:val="00D74C97"/>
    <w:rsid w:val="00D74D94"/>
    <w:rsid w:val="00D74DC5"/>
    <w:rsid w:val="00D74EDF"/>
    <w:rsid w:val="00D75494"/>
    <w:rsid w:val="00D75566"/>
    <w:rsid w:val="00D75853"/>
    <w:rsid w:val="00D75FDA"/>
    <w:rsid w:val="00D7634B"/>
    <w:rsid w:val="00D7649F"/>
    <w:rsid w:val="00D764E2"/>
    <w:rsid w:val="00D765E3"/>
    <w:rsid w:val="00D76A53"/>
    <w:rsid w:val="00D76A8C"/>
    <w:rsid w:val="00D76E84"/>
    <w:rsid w:val="00D77075"/>
    <w:rsid w:val="00D77699"/>
    <w:rsid w:val="00D778AC"/>
    <w:rsid w:val="00D77A8B"/>
    <w:rsid w:val="00D77B1D"/>
    <w:rsid w:val="00D80139"/>
    <w:rsid w:val="00D8021F"/>
    <w:rsid w:val="00D80332"/>
    <w:rsid w:val="00D80383"/>
    <w:rsid w:val="00D805D2"/>
    <w:rsid w:val="00D80987"/>
    <w:rsid w:val="00D80988"/>
    <w:rsid w:val="00D80E83"/>
    <w:rsid w:val="00D80F1D"/>
    <w:rsid w:val="00D80F8F"/>
    <w:rsid w:val="00D81243"/>
    <w:rsid w:val="00D81474"/>
    <w:rsid w:val="00D8153B"/>
    <w:rsid w:val="00D817DC"/>
    <w:rsid w:val="00D81B0C"/>
    <w:rsid w:val="00D81CEF"/>
    <w:rsid w:val="00D81D43"/>
    <w:rsid w:val="00D8200F"/>
    <w:rsid w:val="00D823C6"/>
    <w:rsid w:val="00D824B1"/>
    <w:rsid w:val="00D826FB"/>
    <w:rsid w:val="00D82A6F"/>
    <w:rsid w:val="00D82A8B"/>
    <w:rsid w:val="00D82D18"/>
    <w:rsid w:val="00D82E14"/>
    <w:rsid w:val="00D8324E"/>
    <w:rsid w:val="00D83275"/>
    <w:rsid w:val="00D8327F"/>
    <w:rsid w:val="00D8377E"/>
    <w:rsid w:val="00D83DB8"/>
    <w:rsid w:val="00D84856"/>
    <w:rsid w:val="00D84884"/>
    <w:rsid w:val="00D8492B"/>
    <w:rsid w:val="00D84A0A"/>
    <w:rsid w:val="00D84CA1"/>
    <w:rsid w:val="00D84EBF"/>
    <w:rsid w:val="00D85689"/>
    <w:rsid w:val="00D85C44"/>
    <w:rsid w:val="00D85CA9"/>
    <w:rsid w:val="00D85CC6"/>
    <w:rsid w:val="00D85E2E"/>
    <w:rsid w:val="00D85E86"/>
    <w:rsid w:val="00D85F5D"/>
    <w:rsid w:val="00D85F93"/>
    <w:rsid w:val="00D861D2"/>
    <w:rsid w:val="00D8628E"/>
    <w:rsid w:val="00D862B0"/>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7BA"/>
    <w:rsid w:val="00D908D4"/>
    <w:rsid w:val="00D9093C"/>
    <w:rsid w:val="00D90A47"/>
    <w:rsid w:val="00D90AD6"/>
    <w:rsid w:val="00D90C68"/>
    <w:rsid w:val="00D90FDC"/>
    <w:rsid w:val="00D9169C"/>
    <w:rsid w:val="00D91761"/>
    <w:rsid w:val="00D9196D"/>
    <w:rsid w:val="00D91A7D"/>
    <w:rsid w:val="00D91B0C"/>
    <w:rsid w:val="00D91D4A"/>
    <w:rsid w:val="00D92126"/>
    <w:rsid w:val="00D92452"/>
    <w:rsid w:val="00D92457"/>
    <w:rsid w:val="00D925AC"/>
    <w:rsid w:val="00D925F0"/>
    <w:rsid w:val="00D927FC"/>
    <w:rsid w:val="00D928A9"/>
    <w:rsid w:val="00D92982"/>
    <w:rsid w:val="00D92989"/>
    <w:rsid w:val="00D92BF3"/>
    <w:rsid w:val="00D92C90"/>
    <w:rsid w:val="00D9310F"/>
    <w:rsid w:val="00D931BD"/>
    <w:rsid w:val="00D93206"/>
    <w:rsid w:val="00D93464"/>
    <w:rsid w:val="00D93555"/>
    <w:rsid w:val="00D935B7"/>
    <w:rsid w:val="00D93677"/>
    <w:rsid w:val="00D93C0F"/>
    <w:rsid w:val="00D94003"/>
    <w:rsid w:val="00D9428C"/>
    <w:rsid w:val="00D9499C"/>
    <w:rsid w:val="00D94B68"/>
    <w:rsid w:val="00D9548A"/>
    <w:rsid w:val="00D9585C"/>
    <w:rsid w:val="00D959D0"/>
    <w:rsid w:val="00D95CAD"/>
    <w:rsid w:val="00D95E41"/>
    <w:rsid w:val="00D964C7"/>
    <w:rsid w:val="00D96A8E"/>
    <w:rsid w:val="00D96C6C"/>
    <w:rsid w:val="00D96D30"/>
    <w:rsid w:val="00D96E6B"/>
    <w:rsid w:val="00D970FA"/>
    <w:rsid w:val="00D971DC"/>
    <w:rsid w:val="00D97288"/>
    <w:rsid w:val="00D97356"/>
    <w:rsid w:val="00D9796D"/>
    <w:rsid w:val="00D97CD8"/>
    <w:rsid w:val="00D97DC4"/>
    <w:rsid w:val="00DA04E7"/>
    <w:rsid w:val="00DA0584"/>
    <w:rsid w:val="00DA0627"/>
    <w:rsid w:val="00DA0969"/>
    <w:rsid w:val="00DA0C45"/>
    <w:rsid w:val="00DA1213"/>
    <w:rsid w:val="00DA140C"/>
    <w:rsid w:val="00DA1659"/>
    <w:rsid w:val="00DA18D0"/>
    <w:rsid w:val="00DA1933"/>
    <w:rsid w:val="00DA1A92"/>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417"/>
    <w:rsid w:val="00DA54C2"/>
    <w:rsid w:val="00DA56E8"/>
    <w:rsid w:val="00DA58E0"/>
    <w:rsid w:val="00DA5AAE"/>
    <w:rsid w:val="00DA5D38"/>
    <w:rsid w:val="00DA6088"/>
    <w:rsid w:val="00DA649F"/>
    <w:rsid w:val="00DA669E"/>
    <w:rsid w:val="00DA6870"/>
    <w:rsid w:val="00DA68F1"/>
    <w:rsid w:val="00DA69B8"/>
    <w:rsid w:val="00DA6F70"/>
    <w:rsid w:val="00DA714A"/>
    <w:rsid w:val="00DA71B7"/>
    <w:rsid w:val="00DA7277"/>
    <w:rsid w:val="00DA77AB"/>
    <w:rsid w:val="00DA78AC"/>
    <w:rsid w:val="00DA7A19"/>
    <w:rsid w:val="00DA7E80"/>
    <w:rsid w:val="00DA7EBF"/>
    <w:rsid w:val="00DA7F98"/>
    <w:rsid w:val="00DB0343"/>
    <w:rsid w:val="00DB03EC"/>
    <w:rsid w:val="00DB0628"/>
    <w:rsid w:val="00DB0A9F"/>
    <w:rsid w:val="00DB0BB0"/>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04C"/>
    <w:rsid w:val="00DB4409"/>
    <w:rsid w:val="00DB444D"/>
    <w:rsid w:val="00DB4816"/>
    <w:rsid w:val="00DB4DA5"/>
    <w:rsid w:val="00DB4E49"/>
    <w:rsid w:val="00DB5045"/>
    <w:rsid w:val="00DB54F3"/>
    <w:rsid w:val="00DB556B"/>
    <w:rsid w:val="00DB59E8"/>
    <w:rsid w:val="00DB5C61"/>
    <w:rsid w:val="00DB60B3"/>
    <w:rsid w:val="00DB6A97"/>
    <w:rsid w:val="00DB6C39"/>
    <w:rsid w:val="00DB6D19"/>
    <w:rsid w:val="00DB6F31"/>
    <w:rsid w:val="00DB70E9"/>
    <w:rsid w:val="00DB73B7"/>
    <w:rsid w:val="00DB7433"/>
    <w:rsid w:val="00DB76D4"/>
    <w:rsid w:val="00DB78DA"/>
    <w:rsid w:val="00DB7D4D"/>
    <w:rsid w:val="00DB7D9C"/>
    <w:rsid w:val="00DB7E5F"/>
    <w:rsid w:val="00DC0263"/>
    <w:rsid w:val="00DC026F"/>
    <w:rsid w:val="00DC0405"/>
    <w:rsid w:val="00DC04D2"/>
    <w:rsid w:val="00DC05BE"/>
    <w:rsid w:val="00DC065C"/>
    <w:rsid w:val="00DC0BFA"/>
    <w:rsid w:val="00DC0C2D"/>
    <w:rsid w:val="00DC114D"/>
    <w:rsid w:val="00DC1741"/>
    <w:rsid w:val="00DC180E"/>
    <w:rsid w:val="00DC1C4E"/>
    <w:rsid w:val="00DC1EC1"/>
    <w:rsid w:val="00DC1EC5"/>
    <w:rsid w:val="00DC2135"/>
    <w:rsid w:val="00DC2502"/>
    <w:rsid w:val="00DC296A"/>
    <w:rsid w:val="00DC2D36"/>
    <w:rsid w:val="00DC2D37"/>
    <w:rsid w:val="00DC2E61"/>
    <w:rsid w:val="00DC2F9C"/>
    <w:rsid w:val="00DC3611"/>
    <w:rsid w:val="00DC38FE"/>
    <w:rsid w:val="00DC3973"/>
    <w:rsid w:val="00DC39C0"/>
    <w:rsid w:val="00DC3C66"/>
    <w:rsid w:val="00DC3DA3"/>
    <w:rsid w:val="00DC3DFE"/>
    <w:rsid w:val="00DC40AA"/>
    <w:rsid w:val="00DC43FF"/>
    <w:rsid w:val="00DC4497"/>
    <w:rsid w:val="00DC4547"/>
    <w:rsid w:val="00DC4646"/>
    <w:rsid w:val="00DC4A1B"/>
    <w:rsid w:val="00DC50A3"/>
    <w:rsid w:val="00DC53EF"/>
    <w:rsid w:val="00DC5679"/>
    <w:rsid w:val="00DC56F4"/>
    <w:rsid w:val="00DC5761"/>
    <w:rsid w:val="00DC5871"/>
    <w:rsid w:val="00DC5A4D"/>
    <w:rsid w:val="00DC5B73"/>
    <w:rsid w:val="00DC60AC"/>
    <w:rsid w:val="00DC6647"/>
    <w:rsid w:val="00DC67F7"/>
    <w:rsid w:val="00DC6ABB"/>
    <w:rsid w:val="00DC6DEA"/>
    <w:rsid w:val="00DC6E58"/>
    <w:rsid w:val="00DC6FFE"/>
    <w:rsid w:val="00DC6FFF"/>
    <w:rsid w:val="00DC702C"/>
    <w:rsid w:val="00DC70CD"/>
    <w:rsid w:val="00DC7158"/>
    <w:rsid w:val="00DC74FB"/>
    <w:rsid w:val="00DC7541"/>
    <w:rsid w:val="00DD042D"/>
    <w:rsid w:val="00DD067F"/>
    <w:rsid w:val="00DD0753"/>
    <w:rsid w:val="00DD0A5A"/>
    <w:rsid w:val="00DD0F60"/>
    <w:rsid w:val="00DD0FB0"/>
    <w:rsid w:val="00DD10F5"/>
    <w:rsid w:val="00DD1417"/>
    <w:rsid w:val="00DD1456"/>
    <w:rsid w:val="00DD1458"/>
    <w:rsid w:val="00DD15F3"/>
    <w:rsid w:val="00DD172F"/>
    <w:rsid w:val="00DD18CE"/>
    <w:rsid w:val="00DD191F"/>
    <w:rsid w:val="00DD1F9E"/>
    <w:rsid w:val="00DD21D4"/>
    <w:rsid w:val="00DD2284"/>
    <w:rsid w:val="00DD254A"/>
    <w:rsid w:val="00DD26A8"/>
    <w:rsid w:val="00DD31EE"/>
    <w:rsid w:val="00DD3212"/>
    <w:rsid w:val="00DD3219"/>
    <w:rsid w:val="00DD3277"/>
    <w:rsid w:val="00DD32C8"/>
    <w:rsid w:val="00DD338F"/>
    <w:rsid w:val="00DD3657"/>
    <w:rsid w:val="00DD3704"/>
    <w:rsid w:val="00DD3AE4"/>
    <w:rsid w:val="00DD3B78"/>
    <w:rsid w:val="00DD3BEF"/>
    <w:rsid w:val="00DD3D1F"/>
    <w:rsid w:val="00DD3EBA"/>
    <w:rsid w:val="00DD400F"/>
    <w:rsid w:val="00DD4665"/>
    <w:rsid w:val="00DD4708"/>
    <w:rsid w:val="00DD4E48"/>
    <w:rsid w:val="00DD539C"/>
    <w:rsid w:val="00DD546B"/>
    <w:rsid w:val="00DD6034"/>
    <w:rsid w:val="00DD605F"/>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0D8"/>
    <w:rsid w:val="00DE18B9"/>
    <w:rsid w:val="00DE1A67"/>
    <w:rsid w:val="00DE1FD2"/>
    <w:rsid w:val="00DE2121"/>
    <w:rsid w:val="00DE21D9"/>
    <w:rsid w:val="00DE2719"/>
    <w:rsid w:val="00DE28FB"/>
    <w:rsid w:val="00DE297F"/>
    <w:rsid w:val="00DE29D4"/>
    <w:rsid w:val="00DE2A24"/>
    <w:rsid w:val="00DE2AB5"/>
    <w:rsid w:val="00DE2E59"/>
    <w:rsid w:val="00DE3069"/>
    <w:rsid w:val="00DE325F"/>
    <w:rsid w:val="00DE330E"/>
    <w:rsid w:val="00DE3AE4"/>
    <w:rsid w:val="00DE3B81"/>
    <w:rsid w:val="00DE3D11"/>
    <w:rsid w:val="00DE4AB7"/>
    <w:rsid w:val="00DE4F32"/>
    <w:rsid w:val="00DE4FCC"/>
    <w:rsid w:val="00DE50B1"/>
    <w:rsid w:val="00DE520A"/>
    <w:rsid w:val="00DE521A"/>
    <w:rsid w:val="00DE521B"/>
    <w:rsid w:val="00DE544B"/>
    <w:rsid w:val="00DE5608"/>
    <w:rsid w:val="00DE579B"/>
    <w:rsid w:val="00DE57A5"/>
    <w:rsid w:val="00DE5854"/>
    <w:rsid w:val="00DE58D0"/>
    <w:rsid w:val="00DE5974"/>
    <w:rsid w:val="00DE59CB"/>
    <w:rsid w:val="00DE5B63"/>
    <w:rsid w:val="00DE5CB6"/>
    <w:rsid w:val="00DE6371"/>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3E7"/>
    <w:rsid w:val="00DF0490"/>
    <w:rsid w:val="00DF0544"/>
    <w:rsid w:val="00DF058A"/>
    <w:rsid w:val="00DF0B6E"/>
    <w:rsid w:val="00DF0F81"/>
    <w:rsid w:val="00DF15E0"/>
    <w:rsid w:val="00DF172E"/>
    <w:rsid w:val="00DF176C"/>
    <w:rsid w:val="00DF1911"/>
    <w:rsid w:val="00DF1A25"/>
    <w:rsid w:val="00DF1C87"/>
    <w:rsid w:val="00DF2066"/>
    <w:rsid w:val="00DF2147"/>
    <w:rsid w:val="00DF2476"/>
    <w:rsid w:val="00DF24D3"/>
    <w:rsid w:val="00DF263C"/>
    <w:rsid w:val="00DF2A4C"/>
    <w:rsid w:val="00DF2FC1"/>
    <w:rsid w:val="00DF31ED"/>
    <w:rsid w:val="00DF3208"/>
    <w:rsid w:val="00DF3216"/>
    <w:rsid w:val="00DF3285"/>
    <w:rsid w:val="00DF366C"/>
    <w:rsid w:val="00DF37A0"/>
    <w:rsid w:val="00DF37FD"/>
    <w:rsid w:val="00DF3923"/>
    <w:rsid w:val="00DF3B9A"/>
    <w:rsid w:val="00DF3CA3"/>
    <w:rsid w:val="00DF3FE6"/>
    <w:rsid w:val="00DF4382"/>
    <w:rsid w:val="00DF4651"/>
    <w:rsid w:val="00DF493F"/>
    <w:rsid w:val="00DF4D85"/>
    <w:rsid w:val="00DF5217"/>
    <w:rsid w:val="00DF5ACA"/>
    <w:rsid w:val="00DF5DA4"/>
    <w:rsid w:val="00DF5E0A"/>
    <w:rsid w:val="00DF6051"/>
    <w:rsid w:val="00DF62ED"/>
    <w:rsid w:val="00DF6550"/>
    <w:rsid w:val="00DF691B"/>
    <w:rsid w:val="00DF694C"/>
    <w:rsid w:val="00DF69A4"/>
    <w:rsid w:val="00DF6CE7"/>
    <w:rsid w:val="00DF6D04"/>
    <w:rsid w:val="00DF6D14"/>
    <w:rsid w:val="00DF71B9"/>
    <w:rsid w:val="00DF78C3"/>
    <w:rsid w:val="00DF7B6E"/>
    <w:rsid w:val="00DF7CDD"/>
    <w:rsid w:val="00DF7D73"/>
    <w:rsid w:val="00E001F0"/>
    <w:rsid w:val="00E00A85"/>
    <w:rsid w:val="00E01058"/>
    <w:rsid w:val="00E01072"/>
    <w:rsid w:val="00E01427"/>
    <w:rsid w:val="00E01CF9"/>
    <w:rsid w:val="00E01FE4"/>
    <w:rsid w:val="00E020A9"/>
    <w:rsid w:val="00E02214"/>
    <w:rsid w:val="00E02765"/>
    <w:rsid w:val="00E028C4"/>
    <w:rsid w:val="00E02962"/>
    <w:rsid w:val="00E02BC5"/>
    <w:rsid w:val="00E02C94"/>
    <w:rsid w:val="00E035AB"/>
    <w:rsid w:val="00E03813"/>
    <w:rsid w:val="00E04119"/>
    <w:rsid w:val="00E047DE"/>
    <w:rsid w:val="00E0498E"/>
    <w:rsid w:val="00E04CED"/>
    <w:rsid w:val="00E04F81"/>
    <w:rsid w:val="00E04FC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085"/>
    <w:rsid w:val="00E1016D"/>
    <w:rsid w:val="00E1058B"/>
    <w:rsid w:val="00E10676"/>
    <w:rsid w:val="00E10778"/>
    <w:rsid w:val="00E107EF"/>
    <w:rsid w:val="00E108A1"/>
    <w:rsid w:val="00E10E3C"/>
    <w:rsid w:val="00E10F9E"/>
    <w:rsid w:val="00E110E7"/>
    <w:rsid w:val="00E119E8"/>
    <w:rsid w:val="00E11B20"/>
    <w:rsid w:val="00E11D40"/>
    <w:rsid w:val="00E11E28"/>
    <w:rsid w:val="00E12413"/>
    <w:rsid w:val="00E12C50"/>
    <w:rsid w:val="00E12CEC"/>
    <w:rsid w:val="00E132DB"/>
    <w:rsid w:val="00E13BA3"/>
    <w:rsid w:val="00E13C2F"/>
    <w:rsid w:val="00E13D7A"/>
    <w:rsid w:val="00E14112"/>
    <w:rsid w:val="00E144C1"/>
    <w:rsid w:val="00E14607"/>
    <w:rsid w:val="00E147F2"/>
    <w:rsid w:val="00E148AB"/>
    <w:rsid w:val="00E14B6E"/>
    <w:rsid w:val="00E14C5C"/>
    <w:rsid w:val="00E1554E"/>
    <w:rsid w:val="00E15554"/>
    <w:rsid w:val="00E15A9D"/>
    <w:rsid w:val="00E15F08"/>
    <w:rsid w:val="00E1602B"/>
    <w:rsid w:val="00E1631A"/>
    <w:rsid w:val="00E1674D"/>
    <w:rsid w:val="00E167E3"/>
    <w:rsid w:val="00E16877"/>
    <w:rsid w:val="00E168EB"/>
    <w:rsid w:val="00E169D7"/>
    <w:rsid w:val="00E16C4F"/>
    <w:rsid w:val="00E16F59"/>
    <w:rsid w:val="00E17504"/>
    <w:rsid w:val="00E1759D"/>
    <w:rsid w:val="00E1792B"/>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E67"/>
    <w:rsid w:val="00E21EB0"/>
    <w:rsid w:val="00E22330"/>
    <w:rsid w:val="00E22390"/>
    <w:rsid w:val="00E22761"/>
    <w:rsid w:val="00E22A9E"/>
    <w:rsid w:val="00E22CEE"/>
    <w:rsid w:val="00E2308E"/>
    <w:rsid w:val="00E2316F"/>
    <w:rsid w:val="00E2333C"/>
    <w:rsid w:val="00E2377D"/>
    <w:rsid w:val="00E24116"/>
    <w:rsid w:val="00E24456"/>
    <w:rsid w:val="00E244D0"/>
    <w:rsid w:val="00E2451C"/>
    <w:rsid w:val="00E24670"/>
    <w:rsid w:val="00E2467B"/>
    <w:rsid w:val="00E24749"/>
    <w:rsid w:val="00E247DD"/>
    <w:rsid w:val="00E249BD"/>
    <w:rsid w:val="00E24A98"/>
    <w:rsid w:val="00E24B23"/>
    <w:rsid w:val="00E24D14"/>
    <w:rsid w:val="00E2508D"/>
    <w:rsid w:val="00E252EA"/>
    <w:rsid w:val="00E2532B"/>
    <w:rsid w:val="00E254D9"/>
    <w:rsid w:val="00E25545"/>
    <w:rsid w:val="00E25799"/>
    <w:rsid w:val="00E257F0"/>
    <w:rsid w:val="00E259DC"/>
    <w:rsid w:val="00E25FCC"/>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461"/>
    <w:rsid w:val="00E3146C"/>
    <w:rsid w:val="00E316F0"/>
    <w:rsid w:val="00E3173E"/>
    <w:rsid w:val="00E317A4"/>
    <w:rsid w:val="00E3184A"/>
    <w:rsid w:val="00E31945"/>
    <w:rsid w:val="00E319D0"/>
    <w:rsid w:val="00E31A2B"/>
    <w:rsid w:val="00E31C2E"/>
    <w:rsid w:val="00E31D43"/>
    <w:rsid w:val="00E3237D"/>
    <w:rsid w:val="00E32386"/>
    <w:rsid w:val="00E32608"/>
    <w:rsid w:val="00E326B3"/>
    <w:rsid w:val="00E32F1B"/>
    <w:rsid w:val="00E32F22"/>
    <w:rsid w:val="00E332F3"/>
    <w:rsid w:val="00E33768"/>
    <w:rsid w:val="00E33803"/>
    <w:rsid w:val="00E3390E"/>
    <w:rsid w:val="00E3397C"/>
    <w:rsid w:val="00E33987"/>
    <w:rsid w:val="00E34063"/>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28"/>
    <w:rsid w:val="00E37B57"/>
    <w:rsid w:val="00E401F6"/>
    <w:rsid w:val="00E4026F"/>
    <w:rsid w:val="00E402DF"/>
    <w:rsid w:val="00E40528"/>
    <w:rsid w:val="00E4068C"/>
    <w:rsid w:val="00E409C8"/>
    <w:rsid w:val="00E40EDA"/>
    <w:rsid w:val="00E414FC"/>
    <w:rsid w:val="00E41873"/>
    <w:rsid w:val="00E41A95"/>
    <w:rsid w:val="00E41F7E"/>
    <w:rsid w:val="00E41FDB"/>
    <w:rsid w:val="00E423A3"/>
    <w:rsid w:val="00E42AA4"/>
    <w:rsid w:val="00E42AB6"/>
    <w:rsid w:val="00E431BA"/>
    <w:rsid w:val="00E431C3"/>
    <w:rsid w:val="00E435C4"/>
    <w:rsid w:val="00E44012"/>
    <w:rsid w:val="00E44130"/>
    <w:rsid w:val="00E444C9"/>
    <w:rsid w:val="00E4451F"/>
    <w:rsid w:val="00E446F1"/>
    <w:rsid w:val="00E448A7"/>
    <w:rsid w:val="00E4502A"/>
    <w:rsid w:val="00E4515F"/>
    <w:rsid w:val="00E45323"/>
    <w:rsid w:val="00E45347"/>
    <w:rsid w:val="00E4557F"/>
    <w:rsid w:val="00E45635"/>
    <w:rsid w:val="00E45771"/>
    <w:rsid w:val="00E45789"/>
    <w:rsid w:val="00E45C69"/>
    <w:rsid w:val="00E45D0B"/>
    <w:rsid w:val="00E45EEE"/>
    <w:rsid w:val="00E46394"/>
    <w:rsid w:val="00E466D9"/>
    <w:rsid w:val="00E46886"/>
    <w:rsid w:val="00E46CEF"/>
    <w:rsid w:val="00E472A0"/>
    <w:rsid w:val="00E473AF"/>
    <w:rsid w:val="00E4742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402"/>
    <w:rsid w:val="00E5149A"/>
    <w:rsid w:val="00E5155E"/>
    <w:rsid w:val="00E515EC"/>
    <w:rsid w:val="00E51A8F"/>
    <w:rsid w:val="00E51C54"/>
    <w:rsid w:val="00E51C93"/>
    <w:rsid w:val="00E51D00"/>
    <w:rsid w:val="00E520C3"/>
    <w:rsid w:val="00E5213E"/>
    <w:rsid w:val="00E524B8"/>
    <w:rsid w:val="00E524E5"/>
    <w:rsid w:val="00E52A94"/>
    <w:rsid w:val="00E52D5A"/>
    <w:rsid w:val="00E5323E"/>
    <w:rsid w:val="00E533D9"/>
    <w:rsid w:val="00E5368B"/>
    <w:rsid w:val="00E53B71"/>
    <w:rsid w:val="00E53B75"/>
    <w:rsid w:val="00E53FC3"/>
    <w:rsid w:val="00E541DF"/>
    <w:rsid w:val="00E544B8"/>
    <w:rsid w:val="00E54513"/>
    <w:rsid w:val="00E5460A"/>
    <w:rsid w:val="00E54807"/>
    <w:rsid w:val="00E54C40"/>
    <w:rsid w:val="00E54D3F"/>
    <w:rsid w:val="00E54E3B"/>
    <w:rsid w:val="00E55178"/>
    <w:rsid w:val="00E551B2"/>
    <w:rsid w:val="00E55527"/>
    <w:rsid w:val="00E55627"/>
    <w:rsid w:val="00E558E7"/>
    <w:rsid w:val="00E55AF9"/>
    <w:rsid w:val="00E55B5D"/>
    <w:rsid w:val="00E55C4D"/>
    <w:rsid w:val="00E55C56"/>
    <w:rsid w:val="00E562DA"/>
    <w:rsid w:val="00E56483"/>
    <w:rsid w:val="00E5662F"/>
    <w:rsid w:val="00E5670F"/>
    <w:rsid w:val="00E569A7"/>
    <w:rsid w:val="00E56D61"/>
    <w:rsid w:val="00E56D7A"/>
    <w:rsid w:val="00E57045"/>
    <w:rsid w:val="00E5744B"/>
    <w:rsid w:val="00E57565"/>
    <w:rsid w:val="00E60503"/>
    <w:rsid w:val="00E608A7"/>
    <w:rsid w:val="00E60CBA"/>
    <w:rsid w:val="00E60E0D"/>
    <w:rsid w:val="00E60E38"/>
    <w:rsid w:val="00E60E7C"/>
    <w:rsid w:val="00E60ECD"/>
    <w:rsid w:val="00E61311"/>
    <w:rsid w:val="00E615EC"/>
    <w:rsid w:val="00E616A0"/>
    <w:rsid w:val="00E61711"/>
    <w:rsid w:val="00E6177E"/>
    <w:rsid w:val="00E617A7"/>
    <w:rsid w:val="00E61E17"/>
    <w:rsid w:val="00E62101"/>
    <w:rsid w:val="00E621EE"/>
    <w:rsid w:val="00E6287A"/>
    <w:rsid w:val="00E629E8"/>
    <w:rsid w:val="00E6310A"/>
    <w:rsid w:val="00E63274"/>
    <w:rsid w:val="00E6333A"/>
    <w:rsid w:val="00E633B7"/>
    <w:rsid w:val="00E636A6"/>
    <w:rsid w:val="00E63838"/>
    <w:rsid w:val="00E63A6B"/>
    <w:rsid w:val="00E63BB1"/>
    <w:rsid w:val="00E63BBC"/>
    <w:rsid w:val="00E63BC3"/>
    <w:rsid w:val="00E64174"/>
    <w:rsid w:val="00E6429B"/>
    <w:rsid w:val="00E64434"/>
    <w:rsid w:val="00E6458D"/>
    <w:rsid w:val="00E64924"/>
    <w:rsid w:val="00E64F17"/>
    <w:rsid w:val="00E64F1F"/>
    <w:rsid w:val="00E650AD"/>
    <w:rsid w:val="00E65119"/>
    <w:rsid w:val="00E654A5"/>
    <w:rsid w:val="00E65513"/>
    <w:rsid w:val="00E65D45"/>
    <w:rsid w:val="00E65DD7"/>
    <w:rsid w:val="00E662FA"/>
    <w:rsid w:val="00E666F8"/>
    <w:rsid w:val="00E66776"/>
    <w:rsid w:val="00E66CFD"/>
    <w:rsid w:val="00E672F0"/>
    <w:rsid w:val="00E678BE"/>
    <w:rsid w:val="00E67986"/>
    <w:rsid w:val="00E67AEA"/>
    <w:rsid w:val="00E67C51"/>
    <w:rsid w:val="00E67C64"/>
    <w:rsid w:val="00E67F15"/>
    <w:rsid w:val="00E67FF3"/>
    <w:rsid w:val="00E701E9"/>
    <w:rsid w:val="00E70311"/>
    <w:rsid w:val="00E704B9"/>
    <w:rsid w:val="00E70518"/>
    <w:rsid w:val="00E70A63"/>
    <w:rsid w:val="00E70C4C"/>
    <w:rsid w:val="00E7102C"/>
    <w:rsid w:val="00E710FF"/>
    <w:rsid w:val="00E712A6"/>
    <w:rsid w:val="00E71948"/>
    <w:rsid w:val="00E71A45"/>
    <w:rsid w:val="00E71A4B"/>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113"/>
    <w:rsid w:val="00E7445F"/>
    <w:rsid w:val="00E7471D"/>
    <w:rsid w:val="00E74A36"/>
    <w:rsid w:val="00E74CBE"/>
    <w:rsid w:val="00E75205"/>
    <w:rsid w:val="00E75407"/>
    <w:rsid w:val="00E7569B"/>
    <w:rsid w:val="00E758EC"/>
    <w:rsid w:val="00E75911"/>
    <w:rsid w:val="00E75C03"/>
    <w:rsid w:val="00E75E2A"/>
    <w:rsid w:val="00E75F12"/>
    <w:rsid w:val="00E75F95"/>
    <w:rsid w:val="00E761B9"/>
    <w:rsid w:val="00E762C8"/>
    <w:rsid w:val="00E7667A"/>
    <w:rsid w:val="00E7678F"/>
    <w:rsid w:val="00E769C8"/>
    <w:rsid w:val="00E76E05"/>
    <w:rsid w:val="00E773C0"/>
    <w:rsid w:val="00E774E2"/>
    <w:rsid w:val="00E77B52"/>
    <w:rsid w:val="00E77BD2"/>
    <w:rsid w:val="00E77BD9"/>
    <w:rsid w:val="00E77D04"/>
    <w:rsid w:val="00E77DC0"/>
    <w:rsid w:val="00E77E62"/>
    <w:rsid w:val="00E80334"/>
    <w:rsid w:val="00E80388"/>
    <w:rsid w:val="00E8047A"/>
    <w:rsid w:val="00E80572"/>
    <w:rsid w:val="00E80616"/>
    <w:rsid w:val="00E806FE"/>
    <w:rsid w:val="00E80AB0"/>
    <w:rsid w:val="00E80E98"/>
    <w:rsid w:val="00E81145"/>
    <w:rsid w:val="00E81CA4"/>
    <w:rsid w:val="00E81CC4"/>
    <w:rsid w:val="00E82192"/>
    <w:rsid w:val="00E8234C"/>
    <w:rsid w:val="00E824AF"/>
    <w:rsid w:val="00E8263A"/>
    <w:rsid w:val="00E82845"/>
    <w:rsid w:val="00E829B1"/>
    <w:rsid w:val="00E82AEF"/>
    <w:rsid w:val="00E83160"/>
    <w:rsid w:val="00E8320D"/>
    <w:rsid w:val="00E83417"/>
    <w:rsid w:val="00E836D0"/>
    <w:rsid w:val="00E8398D"/>
    <w:rsid w:val="00E839EE"/>
    <w:rsid w:val="00E83AA9"/>
    <w:rsid w:val="00E83C27"/>
    <w:rsid w:val="00E840EB"/>
    <w:rsid w:val="00E84805"/>
    <w:rsid w:val="00E848B1"/>
    <w:rsid w:val="00E84B41"/>
    <w:rsid w:val="00E84E50"/>
    <w:rsid w:val="00E84F66"/>
    <w:rsid w:val="00E850AD"/>
    <w:rsid w:val="00E851F8"/>
    <w:rsid w:val="00E85258"/>
    <w:rsid w:val="00E85583"/>
    <w:rsid w:val="00E85875"/>
    <w:rsid w:val="00E85928"/>
    <w:rsid w:val="00E85987"/>
    <w:rsid w:val="00E85A44"/>
    <w:rsid w:val="00E85C60"/>
    <w:rsid w:val="00E85C7D"/>
    <w:rsid w:val="00E8616F"/>
    <w:rsid w:val="00E8618B"/>
    <w:rsid w:val="00E86199"/>
    <w:rsid w:val="00E86661"/>
    <w:rsid w:val="00E866F5"/>
    <w:rsid w:val="00E86BB3"/>
    <w:rsid w:val="00E86D96"/>
    <w:rsid w:val="00E86F24"/>
    <w:rsid w:val="00E8703F"/>
    <w:rsid w:val="00E874C0"/>
    <w:rsid w:val="00E8762F"/>
    <w:rsid w:val="00E8763C"/>
    <w:rsid w:val="00E8765C"/>
    <w:rsid w:val="00E8778A"/>
    <w:rsid w:val="00E87822"/>
    <w:rsid w:val="00E87D21"/>
    <w:rsid w:val="00E87DE2"/>
    <w:rsid w:val="00E87FD4"/>
    <w:rsid w:val="00E9012C"/>
    <w:rsid w:val="00E90395"/>
    <w:rsid w:val="00E90475"/>
    <w:rsid w:val="00E90C05"/>
    <w:rsid w:val="00E90E49"/>
    <w:rsid w:val="00E90F1B"/>
    <w:rsid w:val="00E90F80"/>
    <w:rsid w:val="00E911E7"/>
    <w:rsid w:val="00E9138D"/>
    <w:rsid w:val="00E91461"/>
    <w:rsid w:val="00E917F9"/>
    <w:rsid w:val="00E91EA5"/>
    <w:rsid w:val="00E92117"/>
    <w:rsid w:val="00E92266"/>
    <w:rsid w:val="00E9227E"/>
    <w:rsid w:val="00E92364"/>
    <w:rsid w:val="00E925AD"/>
    <w:rsid w:val="00E9284B"/>
    <w:rsid w:val="00E9291C"/>
    <w:rsid w:val="00E92B16"/>
    <w:rsid w:val="00E92D28"/>
    <w:rsid w:val="00E92FB8"/>
    <w:rsid w:val="00E9313B"/>
    <w:rsid w:val="00E9323A"/>
    <w:rsid w:val="00E93253"/>
    <w:rsid w:val="00E933C7"/>
    <w:rsid w:val="00E937CA"/>
    <w:rsid w:val="00E938B6"/>
    <w:rsid w:val="00E93AF3"/>
    <w:rsid w:val="00E93C40"/>
    <w:rsid w:val="00E93D6F"/>
    <w:rsid w:val="00E93E63"/>
    <w:rsid w:val="00E93FA4"/>
    <w:rsid w:val="00E93FFE"/>
    <w:rsid w:val="00E941BD"/>
    <w:rsid w:val="00E9459D"/>
    <w:rsid w:val="00E94A1B"/>
    <w:rsid w:val="00E94B54"/>
    <w:rsid w:val="00E94F8A"/>
    <w:rsid w:val="00E95713"/>
    <w:rsid w:val="00E957D7"/>
    <w:rsid w:val="00E95F57"/>
    <w:rsid w:val="00E96269"/>
    <w:rsid w:val="00E965DE"/>
    <w:rsid w:val="00E969CC"/>
    <w:rsid w:val="00E96DB3"/>
    <w:rsid w:val="00E97377"/>
    <w:rsid w:val="00E978B8"/>
    <w:rsid w:val="00E97AF4"/>
    <w:rsid w:val="00E97E94"/>
    <w:rsid w:val="00EA0390"/>
    <w:rsid w:val="00EA0687"/>
    <w:rsid w:val="00EA068A"/>
    <w:rsid w:val="00EA0827"/>
    <w:rsid w:val="00EA0D19"/>
    <w:rsid w:val="00EA12BB"/>
    <w:rsid w:val="00EA1323"/>
    <w:rsid w:val="00EA1545"/>
    <w:rsid w:val="00EA17CC"/>
    <w:rsid w:val="00EA1D02"/>
    <w:rsid w:val="00EA26B6"/>
    <w:rsid w:val="00EA2A4D"/>
    <w:rsid w:val="00EA2C72"/>
    <w:rsid w:val="00EA2F3F"/>
    <w:rsid w:val="00EA2FE3"/>
    <w:rsid w:val="00EA312F"/>
    <w:rsid w:val="00EA3322"/>
    <w:rsid w:val="00EA339A"/>
    <w:rsid w:val="00EA3411"/>
    <w:rsid w:val="00EA3413"/>
    <w:rsid w:val="00EA362B"/>
    <w:rsid w:val="00EA381C"/>
    <w:rsid w:val="00EA38D9"/>
    <w:rsid w:val="00EA3AA8"/>
    <w:rsid w:val="00EA3CEE"/>
    <w:rsid w:val="00EA406C"/>
    <w:rsid w:val="00EA40B5"/>
    <w:rsid w:val="00EA4183"/>
    <w:rsid w:val="00EA437C"/>
    <w:rsid w:val="00EA4458"/>
    <w:rsid w:val="00EA4636"/>
    <w:rsid w:val="00EA4776"/>
    <w:rsid w:val="00EA4866"/>
    <w:rsid w:val="00EA4889"/>
    <w:rsid w:val="00EA4982"/>
    <w:rsid w:val="00EA4C97"/>
    <w:rsid w:val="00EA4EA1"/>
    <w:rsid w:val="00EA5112"/>
    <w:rsid w:val="00EA5167"/>
    <w:rsid w:val="00EA5438"/>
    <w:rsid w:val="00EA557D"/>
    <w:rsid w:val="00EA592D"/>
    <w:rsid w:val="00EA5CA3"/>
    <w:rsid w:val="00EA5FF2"/>
    <w:rsid w:val="00EA6293"/>
    <w:rsid w:val="00EA6476"/>
    <w:rsid w:val="00EA6673"/>
    <w:rsid w:val="00EA67BC"/>
    <w:rsid w:val="00EA6DB1"/>
    <w:rsid w:val="00EA6E93"/>
    <w:rsid w:val="00EA6F80"/>
    <w:rsid w:val="00EA7661"/>
    <w:rsid w:val="00EA7676"/>
    <w:rsid w:val="00EA7751"/>
    <w:rsid w:val="00EA7A41"/>
    <w:rsid w:val="00EA7AE7"/>
    <w:rsid w:val="00EA7F1E"/>
    <w:rsid w:val="00EB005D"/>
    <w:rsid w:val="00EB0551"/>
    <w:rsid w:val="00EB0768"/>
    <w:rsid w:val="00EB077B"/>
    <w:rsid w:val="00EB0C30"/>
    <w:rsid w:val="00EB0E77"/>
    <w:rsid w:val="00EB0F4E"/>
    <w:rsid w:val="00EB0F9D"/>
    <w:rsid w:val="00EB121F"/>
    <w:rsid w:val="00EB17F1"/>
    <w:rsid w:val="00EB1B29"/>
    <w:rsid w:val="00EB1B51"/>
    <w:rsid w:val="00EB1D87"/>
    <w:rsid w:val="00EB1E06"/>
    <w:rsid w:val="00EB1E68"/>
    <w:rsid w:val="00EB2043"/>
    <w:rsid w:val="00EB209E"/>
    <w:rsid w:val="00EB226C"/>
    <w:rsid w:val="00EB26D7"/>
    <w:rsid w:val="00EB26DA"/>
    <w:rsid w:val="00EB29D2"/>
    <w:rsid w:val="00EB2C29"/>
    <w:rsid w:val="00EB2EDB"/>
    <w:rsid w:val="00EB2F47"/>
    <w:rsid w:val="00EB37B1"/>
    <w:rsid w:val="00EB37C3"/>
    <w:rsid w:val="00EB382E"/>
    <w:rsid w:val="00EB38D6"/>
    <w:rsid w:val="00EB3BAD"/>
    <w:rsid w:val="00EB3EE1"/>
    <w:rsid w:val="00EB40E0"/>
    <w:rsid w:val="00EB4144"/>
    <w:rsid w:val="00EB421A"/>
    <w:rsid w:val="00EB425D"/>
    <w:rsid w:val="00EB433A"/>
    <w:rsid w:val="00EB455F"/>
    <w:rsid w:val="00EB4EA2"/>
    <w:rsid w:val="00EB51A8"/>
    <w:rsid w:val="00EB51DF"/>
    <w:rsid w:val="00EB51FC"/>
    <w:rsid w:val="00EB5494"/>
    <w:rsid w:val="00EB57B7"/>
    <w:rsid w:val="00EB5A4A"/>
    <w:rsid w:val="00EB5D85"/>
    <w:rsid w:val="00EB61E5"/>
    <w:rsid w:val="00EB6596"/>
    <w:rsid w:val="00EB6956"/>
    <w:rsid w:val="00EB6E40"/>
    <w:rsid w:val="00EB6E47"/>
    <w:rsid w:val="00EB73C3"/>
    <w:rsid w:val="00EB76DD"/>
    <w:rsid w:val="00EB783B"/>
    <w:rsid w:val="00EB7B78"/>
    <w:rsid w:val="00EB7EB2"/>
    <w:rsid w:val="00EB7F17"/>
    <w:rsid w:val="00EC0047"/>
    <w:rsid w:val="00EC0063"/>
    <w:rsid w:val="00EC06FF"/>
    <w:rsid w:val="00EC070A"/>
    <w:rsid w:val="00EC0B8A"/>
    <w:rsid w:val="00EC0CB1"/>
    <w:rsid w:val="00EC0FD0"/>
    <w:rsid w:val="00EC1210"/>
    <w:rsid w:val="00EC1270"/>
    <w:rsid w:val="00EC13B6"/>
    <w:rsid w:val="00EC16EC"/>
    <w:rsid w:val="00EC19E4"/>
    <w:rsid w:val="00EC1AD3"/>
    <w:rsid w:val="00EC1AFF"/>
    <w:rsid w:val="00EC1C32"/>
    <w:rsid w:val="00EC1D09"/>
    <w:rsid w:val="00EC23CB"/>
    <w:rsid w:val="00EC24D5"/>
    <w:rsid w:val="00EC2628"/>
    <w:rsid w:val="00EC27C6"/>
    <w:rsid w:val="00EC2ACA"/>
    <w:rsid w:val="00EC2FA2"/>
    <w:rsid w:val="00EC316D"/>
    <w:rsid w:val="00EC328D"/>
    <w:rsid w:val="00EC340E"/>
    <w:rsid w:val="00EC362D"/>
    <w:rsid w:val="00EC37A1"/>
    <w:rsid w:val="00EC39DB"/>
    <w:rsid w:val="00EC3BE2"/>
    <w:rsid w:val="00EC3D2D"/>
    <w:rsid w:val="00EC4207"/>
    <w:rsid w:val="00EC4329"/>
    <w:rsid w:val="00EC4570"/>
    <w:rsid w:val="00EC4760"/>
    <w:rsid w:val="00EC4838"/>
    <w:rsid w:val="00EC48B1"/>
    <w:rsid w:val="00EC4F73"/>
    <w:rsid w:val="00EC5051"/>
    <w:rsid w:val="00EC5052"/>
    <w:rsid w:val="00EC5653"/>
    <w:rsid w:val="00EC57AC"/>
    <w:rsid w:val="00EC581E"/>
    <w:rsid w:val="00EC5883"/>
    <w:rsid w:val="00EC58A8"/>
    <w:rsid w:val="00EC5D73"/>
    <w:rsid w:val="00EC5DE5"/>
    <w:rsid w:val="00EC5FAF"/>
    <w:rsid w:val="00EC62E2"/>
    <w:rsid w:val="00EC63AA"/>
    <w:rsid w:val="00EC64B4"/>
    <w:rsid w:val="00EC6576"/>
    <w:rsid w:val="00EC6638"/>
    <w:rsid w:val="00EC677B"/>
    <w:rsid w:val="00EC6A9B"/>
    <w:rsid w:val="00EC6EE2"/>
    <w:rsid w:val="00EC6F03"/>
    <w:rsid w:val="00EC6F3D"/>
    <w:rsid w:val="00EC7045"/>
    <w:rsid w:val="00EC71CE"/>
    <w:rsid w:val="00EC71F9"/>
    <w:rsid w:val="00EC7218"/>
    <w:rsid w:val="00EC769D"/>
    <w:rsid w:val="00EC7A33"/>
    <w:rsid w:val="00EC7F56"/>
    <w:rsid w:val="00ED0037"/>
    <w:rsid w:val="00ED009A"/>
    <w:rsid w:val="00ED04D5"/>
    <w:rsid w:val="00ED04F5"/>
    <w:rsid w:val="00ED054D"/>
    <w:rsid w:val="00ED09D0"/>
    <w:rsid w:val="00ED0A15"/>
    <w:rsid w:val="00ED0EBB"/>
    <w:rsid w:val="00ED1006"/>
    <w:rsid w:val="00ED1074"/>
    <w:rsid w:val="00ED1168"/>
    <w:rsid w:val="00ED11ED"/>
    <w:rsid w:val="00ED14E5"/>
    <w:rsid w:val="00ED152A"/>
    <w:rsid w:val="00ED1789"/>
    <w:rsid w:val="00ED1885"/>
    <w:rsid w:val="00ED1C98"/>
    <w:rsid w:val="00ED2101"/>
    <w:rsid w:val="00ED234A"/>
    <w:rsid w:val="00ED2431"/>
    <w:rsid w:val="00ED2498"/>
    <w:rsid w:val="00ED25DD"/>
    <w:rsid w:val="00ED26D0"/>
    <w:rsid w:val="00ED294D"/>
    <w:rsid w:val="00ED2CAC"/>
    <w:rsid w:val="00ED2E5B"/>
    <w:rsid w:val="00ED33F5"/>
    <w:rsid w:val="00ED3558"/>
    <w:rsid w:val="00ED35A6"/>
    <w:rsid w:val="00ED3A31"/>
    <w:rsid w:val="00ED3B9E"/>
    <w:rsid w:val="00ED43B1"/>
    <w:rsid w:val="00ED45BA"/>
    <w:rsid w:val="00ED48EF"/>
    <w:rsid w:val="00ED5095"/>
    <w:rsid w:val="00ED57CB"/>
    <w:rsid w:val="00ED58CB"/>
    <w:rsid w:val="00ED5D31"/>
    <w:rsid w:val="00ED5F24"/>
    <w:rsid w:val="00ED6F1A"/>
    <w:rsid w:val="00ED772B"/>
    <w:rsid w:val="00ED7A9B"/>
    <w:rsid w:val="00ED7D6E"/>
    <w:rsid w:val="00ED7E52"/>
    <w:rsid w:val="00EE021D"/>
    <w:rsid w:val="00EE0250"/>
    <w:rsid w:val="00EE0375"/>
    <w:rsid w:val="00EE059D"/>
    <w:rsid w:val="00EE06E3"/>
    <w:rsid w:val="00EE08F2"/>
    <w:rsid w:val="00EE0B0A"/>
    <w:rsid w:val="00EE0D5C"/>
    <w:rsid w:val="00EE1157"/>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C07"/>
    <w:rsid w:val="00EE2F02"/>
    <w:rsid w:val="00EE2F6C"/>
    <w:rsid w:val="00EE332A"/>
    <w:rsid w:val="00EE3500"/>
    <w:rsid w:val="00EE366E"/>
    <w:rsid w:val="00EE3C5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9F4"/>
    <w:rsid w:val="00EE6D77"/>
    <w:rsid w:val="00EE6D98"/>
    <w:rsid w:val="00EE6EC9"/>
    <w:rsid w:val="00EE70A4"/>
    <w:rsid w:val="00EE7403"/>
    <w:rsid w:val="00EE750D"/>
    <w:rsid w:val="00EE764A"/>
    <w:rsid w:val="00EE773A"/>
    <w:rsid w:val="00EE7916"/>
    <w:rsid w:val="00EE7CB9"/>
    <w:rsid w:val="00EE7D99"/>
    <w:rsid w:val="00EE7F4B"/>
    <w:rsid w:val="00EF0538"/>
    <w:rsid w:val="00EF0704"/>
    <w:rsid w:val="00EF0B5F"/>
    <w:rsid w:val="00EF0BA3"/>
    <w:rsid w:val="00EF0BBE"/>
    <w:rsid w:val="00EF0FD6"/>
    <w:rsid w:val="00EF126D"/>
    <w:rsid w:val="00EF13B3"/>
    <w:rsid w:val="00EF1465"/>
    <w:rsid w:val="00EF1479"/>
    <w:rsid w:val="00EF147C"/>
    <w:rsid w:val="00EF166C"/>
    <w:rsid w:val="00EF18FE"/>
    <w:rsid w:val="00EF1B93"/>
    <w:rsid w:val="00EF1EF0"/>
    <w:rsid w:val="00EF2011"/>
    <w:rsid w:val="00EF235C"/>
    <w:rsid w:val="00EF2361"/>
    <w:rsid w:val="00EF2383"/>
    <w:rsid w:val="00EF23C9"/>
    <w:rsid w:val="00EF24FA"/>
    <w:rsid w:val="00EF255F"/>
    <w:rsid w:val="00EF28D6"/>
    <w:rsid w:val="00EF298A"/>
    <w:rsid w:val="00EF30B1"/>
    <w:rsid w:val="00EF31F1"/>
    <w:rsid w:val="00EF3316"/>
    <w:rsid w:val="00EF35FF"/>
    <w:rsid w:val="00EF361A"/>
    <w:rsid w:val="00EF3773"/>
    <w:rsid w:val="00EF391F"/>
    <w:rsid w:val="00EF39F4"/>
    <w:rsid w:val="00EF3DEA"/>
    <w:rsid w:val="00EF40E2"/>
    <w:rsid w:val="00EF494E"/>
    <w:rsid w:val="00EF4AE7"/>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9B1"/>
    <w:rsid w:val="00EF6B06"/>
    <w:rsid w:val="00EF6C7D"/>
    <w:rsid w:val="00EF6F02"/>
    <w:rsid w:val="00EF6FE1"/>
    <w:rsid w:val="00EF7115"/>
    <w:rsid w:val="00EF7A2A"/>
    <w:rsid w:val="00EF7F31"/>
    <w:rsid w:val="00F00405"/>
    <w:rsid w:val="00F004F5"/>
    <w:rsid w:val="00F009A5"/>
    <w:rsid w:val="00F00D7C"/>
    <w:rsid w:val="00F00DC9"/>
    <w:rsid w:val="00F00E3F"/>
    <w:rsid w:val="00F010E2"/>
    <w:rsid w:val="00F01118"/>
    <w:rsid w:val="00F01249"/>
    <w:rsid w:val="00F0131B"/>
    <w:rsid w:val="00F014EF"/>
    <w:rsid w:val="00F019F2"/>
    <w:rsid w:val="00F02112"/>
    <w:rsid w:val="00F021C6"/>
    <w:rsid w:val="00F021CE"/>
    <w:rsid w:val="00F0271A"/>
    <w:rsid w:val="00F028F9"/>
    <w:rsid w:val="00F02936"/>
    <w:rsid w:val="00F02954"/>
    <w:rsid w:val="00F029B7"/>
    <w:rsid w:val="00F02C45"/>
    <w:rsid w:val="00F02D4C"/>
    <w:rsid w:val="00F02D7A"/>
    <w:rsid w:val="00F02FFB"/>
    <w:rsid w:val="00F03062"/>
    <w:rsid w:val="00F030EB"/>
    <w:rsid w:val="00F039F7"/>
    <w:rsid w:val="00F03F7B"/>
    <w:rsid w:val="00F040C1"/>
    <w:rsid w:val="00F04687"/>
    <w:rsid w:val="00F04986"/>
    <w:rsid w:val="00F04E62"/>
    <w:rsid w:val="00F0502C"/>
    <w:rsid w:val="00F051E3"/>
    <w:rsid w:val="00F0528D"/>
    <w:rsid w:val="00F053BC"/>
    <w:rsid w:val="00F05681"/>
    <w:rsid w:val="00F057BA"/>
    <w:rsid w:val="00F05990"/>
    <w:rsid w:val="00F05DFD"/>
    <w:rsid w:val="00F06460"/>
    <w:rsid w:val="00F06692"/>
    <w:rsid w:val="00F0670F"/>
    <w:rsid w:val="00F06820"/>
    <w:rsid w:val="00F068E2"/>
    <w:rsid w:val="00F069C0"/>
    <w:rsid w:val="00F06C67"/>
    <w:rsid w:val="00F06DFD"/>
    <w:rsid w:val="00F070FF"/>
    <w:rsid w:val="00F071D1"/>
    <w:rsid w:val="00F072CE"/>
    <w:rsid w:val="00F07533"/>
    <w:rsid w:val="00F0792A"/>
    <w:rsid w:val="00F07E4B"/>
    <w:rsid w:val="00F102A2"/>
    <w:rsid w:val="00F104F0"/>
    <w:rsid w:val="00F10579"/>
    <w:rsid w:val="00F10629"/>
    <w:rsid w:val="00F106C7"/>
    <w:rsid w:val="00F10774"/>
    <w:rsid w:val="00F10A5C"/>
    <w:rsid w:val="00F10EF8"/>
    <w:rsid w:val="00F1103A"/>
    <w:rsid w:val="00F111B5"/>
    <w:rsid w:val="00F1159A"/>
    <w:rsid w:val="00F116C5"/>
    <w:rsid w:val="00F11864"/>
    <w:rsid w:val="00F11C2C"/>
    <w:rsid w:val="00F11F7E"/>
    <w:rsid w:val="00F1250F"/>
    <w:rsid w:val="00F125B4"/>
    <w:rsid w:val="00F1272D"/>
    <w:rsid w:val="00F12C0B"/>
    <w:rsid w:val="00F12C16"/>
    <w:rsid w:val="00F12CF8"/>
    <w:rsid w:val="00F12FAD"/>
    <w:rsid w:val="00F13135"/>
    <w:rsid w:val="00F132F4"/>
    <w:rsid w:val="00F134BC"/>
    <w:rsid w:val="00F13847"/>
    <w:rsid w:val="00F13C7F"/>
    <w:rsid w:val="00F13F8E"/>
    <w:rsid w:val="00F14526"/>
    <w:rsid w:val="00F14C00"/>
    <w:rsid w:val="00F14CBD"/>
    <w:rsid w:val="00F154AC"/>
    <w:rsid w:val="00F159F2"/>
    <w:rsid w:val="00F15ECD"/>
    <w:rsid w:val="00F15FA5"/>
    <w:rsid w:val="00F1601A"/>
    <w:rsid w:val="00F16231"/>
    <w:rsid w:val="00F162D6"/>
    <w:rsid w:val="00F1646B"/>
    <w:rsid w:val="00F16C9F"/>
    <w:rsid w:val="00F1700F"/>
    <w:rsid w:val="00F171E8"/>
    <w:rsid w:val="00F173CF"/>
    <w:rsid w:val="00F17522"/>
    <w:rsid w:val="00F1759E"/>
    <w:rsid w:val="00F1760B"/>
    <w:rsid w:val="00F17F84"/>
    <w:rsid w:val="00F2006A"/>
    <w:rsid w:val="00F20369"/>
    <w:rsid w:val="00F20558"/>
    <w:rsid w:val="00F209B7"/>
    <w:rsid w:val="00F20A35"/>
    <w:rsid w:val="00F20AA8"/>
    <w:rsid w:val="00F20C67"/>
    <w:rsid w:val="00F20F5C"/>
    <w:rsid w:val="00F20FAA"/>
    <w:rsid w:val="00F21029"/>
    <w:rsid w:val="00F21C66"/>
    <w:rsid w:val="00F21C67"/>
    <w:rsid w:val="00F21E4F"/>
    <w:rsid w:val="00F21E74"/>
    <w:rsid w:val="00F228E5"/>
    <w:rsid w:val="00F22EFC"/>
    <w:rsid w:val="00F22F28"/>
    <w:rsid w:val="00F231D1"/>
    <w:rsid w:val="00F232E7"/>
    <w:rsid w:val="00F23344"/>
    <w:rsid w:val="00F23507"/>
    <w:rsid w:val="00F2359B"/>
    <w:rsid w:val="00F23699"/>
    <w:rsid w:val="00F236CC"/>
    <w:rsid w:val="00F2376F"/>
    <w:rsid w:val="00F2381C"/>
    <w:rsid w:val="00F238F9"/>
    <w:rsid w:val="00F23DDC"/>
    <w:rsid w:val="00F2412D"/>
    <w:rsid w:val="00F2425D"/>
    <w:rsid w:val="00F2438B"/>
    <w:rsid w:val="00F243D8"/>
    <w:rsid w:val="00F24515"/>
    <w:rsid w:val="00F24522"/>
    <w:rsid w:val="00F255CA"/>
    <w:rsid w:val="00F25AA4"/>
    <w:rsid w:val="00F265A5"/>
    <w:rsid w:val="00F265AB"/>
    <w:rsid w:val="00F26820"/>
    <w:rsid w:val="00F26AF7"/>
    <w:rsid w:val="00F26D3E"/>
    <w:rsid w:val="00F26E01"/>
    <w:rsid w:val="00F26ED9"/>
    <w:rsid w:val="00F27113"/>
    <w:rsid w:val="00F272E8"/>
    <w:rsid w:val="00F27458"/>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83D"/>
    <w:rsid w:val="00F31F0C"/>
    <w:rsid w:val="00F32052"/>
    <w:rsid w:val="00F32099"/>
    <w:rsid w:val="00F32412"/>
    <w:rsid w:val="00F326EE"/>
    <w:rsid w:val="00F329AE"/>
    <w:rsid w:val="00F329FC"/>
    <w:rsid w:val="00F32AF7"/>
    <w:rsid w:val="00F32B1F"/>
    <w:rsid w:val="00F32B68"/>
    <w:rsid w:val="00F32FE9"/>
    <w:rsid w:val="00F330FB"/>
    <w:rsid w:val="00F33144"/>
    <w:rsid w:val="00F33183"/>
    <w:rsid w:val="00F3337F"/>
    <w:rsid w:val="00F33473"/>
    <w:rsid w:val="00F3350E"/>
    <w:rsid w:val="00F33641"/>
    <w:rsid w:val="00F33B7F"/>
    <w:rsid w:val="00F33FE4"/>
    <w:rsid w:val="00F348AB"/>
    <w:rsid w:val="00F34D9D"/>
    <w:rsid w:val="00F35163"/>
    <w:rsid w:val="00F35196"/>
    <w:rsid w:val="00F3519F"/>
    <w:rsid w:val="00F35208"/>
    <w:rsid w:val="00F354C4"/>
    <w:rsid w:val="00F35E5B"/>
    <w:rsid w:val="00F35EF3"/>
    <w:rsid w:val="00F36011"/>
    <w:rsid w:val="00F36146"/>
    <w:rsid w:val="00F3617B"/>
    <w:rsid w:val="00F36515"/>
    <w:rsid w:val="00F367D8"/>
    <w:rsid w:val="00F368D9"/>
    <w:rsid w:val="00F36CA3"/>
    <w:rsid w:val="00F36D64"/>
    <w:rsid w:val="00F36EA1"/>
    <w:rsid w:val="00F36F95"/>
    <w:rsid w:val="00F37004"/>
    <w:rsid w:val="00F37109"/>
    <w:rsid w:val="00F371A4"/>
    <w:rsid w:val="00F37B53"/>
    <w:rsid w:val="00F37EE7"/>
    <w:rsid w:val="00F400DA"/>
    <w:rsid w:val="00F402CA"/>
    <w:rsid w:val="00F403AE"/>
    <w:rsid w:val="00F40411"/>
    <w:rsid w:val="00F405BF"/>
    <w:rsid w:val="00F4063E"/>
    <w:rsid w:val="00F40830"/>
    <w:rsid w:val="00F40A14"/>
    <w:rsid w:val="00F40A93"/>
    <w:rsid w:val="00F40AA5"/>
    <w:rsid w:val="00F40F0C"/>
    <w:rsid w:val="00F40F4D"/>
    <w:rsid w:val="00F4108D"/>
    <w:rsid w:val="00F4114F"/>
    <w:rsid w:val="00F41289"/>
    <w:rsid w:val="00F41944"/>
    <w:rsid w:val="00F41AAA"/>
    <w:rsid w:val="00F41CC9"/>
    <w:rsid w:val="00F41FC6"/>
    <w:rsid w:val="00F42518"/>
    <w:rsid w:val="00F42736"/>
    <w:rsid w:val="00F4283C"/>
    <w:rsid w:val="00F429DA"/>
    <w:rsid w:val="00F42C10"/>
    <w:rsid w:val="00F432A9"/>
    <w:rsid w:val="00F43389"/>
    <w:rsid w:val="00F4383F"/>
    <w:rsid w:val="00F43C96"/>
    <w:rsid w:val="00F43D5B"/>
    <w:rsid w:val="00F4414B"/>
    <w:rsid w:val="00F44162"/>
    <w:rsid w:val="00F44439"/>
    <w:rsid w:val="00F4460C"/>
    <w:rsid w:val="00F44683"/>
    <w:rsid w:val="00F4473B"/>
    <w:rsid w:val="00F44B28"/>
    <w:rsid w:val="00F44D4D"/>
    <w:rsid w:val="00F44D91"/>
    <w:rsid w:val="00F45053"/>
    <w:rsid w:val="00F45511"/>
    <w:rsid w:val="00F45B94"/>
    <w:rsid w:val="00F45CB0"/>
    <w:rsid w:val="00F45CC3"/>
    <w:rsid w:val="00F45E60"/>
    <w:rsid w:val="00F45F11"/>
    <w:rsid w:val="00F4637B"/>
    <w:rsid w:val="00F46459"/>
    <w:rsid w:val="00F46637"/>
    <w:rsid w:val="00F46791"/>
    <w:rsid w:val="00F46A58"/>
    <w:rsid w:val="00F46CBB"/>
    <w:rsid w:val="00F46F58"/>
    <w:rsid w:val="00F4725C"/>
    <w:rsid w:val="00F472E7"/>
    <w:rsid w:val="00F473A2"/>
    <w:rsid w:val="00F47416"/>
    <w:rsid w:val="00F4766C"/>
    <w:rsid w:val="00F47704"/>
    <w:rsid w:val="00F479AD"/>
    <w:rsid w:val="00F47CBC"/>
    <w:rsid w:val="00F47ED6"/>
    <w:rsid w:val="00F50343"/>
    <w:rsid w:val="00F5060E"/>
    <w:rsid w:val="00F507D1"/>
    <w:rsid w:val="00F507F8"/>
    <w:rsid w:val="00F50978"/>
    <w:rsid w:val="00F50B01"/>
    <w:rsid w:val="00F50B9E"/>
    <w:rsid w:val="00F50C3B"/>
    <w:rsid w:val="00F50E3C"/>
    <w:rsid w:val="00F50FB7"/>
    <w:rsid w:val="00F5122A"/>
    <w:rsid w:val="00F51309"/>
    <w:rsid w:val="00F5132B"/>
    <w:rsid w:val="00F51833"/>
    <w:rsid w:val="00F518D6"/>
    <w:rsid w:val="00F519CE"/>
    <w:rsid w:val="00F51AAA"/>
    <w:rsid w:val="00F51ADA"/>
    <w:rsid w:val="00F51BEB"/>
    <w:rsid w:val="00F51F45"/>
    <w:rsid w:val="00F5211F"/>
    <w:rsid w:val="00F52428"/>
    <w:rsid w:val="00F5261B"/>
    <w:rsid w:val="00F5293E"/>
    <w:rsid w:val="00F52D11"/>
    <w:rsid w:val="00F53026"/>
    <w:rsid w:val="00F5315E"/>
    <w:rsid w:val="00F53441"/>
    <w:rsid w:val="00F53547"/>
    <w:rsid w:val="00F535F1"/>
    <w:rsid w:val="00F539EF"/>
    <w:rsid w:val="00F53D42"/>
    <w:rsid w:val="00F542F2"/>
    <w:rsid w:val="00F5435E"/>
    <w:rsid w:val="00F54592"/>
    <w:rsid w:val="00F5477E"/>
    <w:rsid w:val="00F54C92"/>
    <w:rsid w:val="00F54EA6"/>
    <w:rsid w:val="00F5512E"/>
    <w:rsid w:val="00F551D7"/>
    <w:rsid w:val="00F553B2"/>
    <w:rsid w:val="00F55853"/>
    <w:rsid w:val="00F55987"/>
    <w:rsid w:val="00F55B24"/>
    <w:rsid w:val="00F55D20"/>
    <w:rsid w:val="00F55F95"/>
    <w:rsid w:val="00F564B4"/>
    <w:rsid w:val="00F565C4"/>
    <w:rsid w:val="00F56B51"/>
    <w:rsid w:val="00F570E4"/>
    <w:rsid w:val="00F57287"/>
    <w:rsid w:val="00F57436"/>
    <w:rsid w:val="00F57977"/>
    <w:rsid w:val="00F60203"/>
    <w:rsid w:val="00F6033F"/>
    <w:rsid w:val="00F60412"/>
    <w:rsid w:val="00F60719"/>
    <w:rsid w:val="00F607C5"/>
    <w:rsid w:val="00F60990"/>
    <w:rsid w:val="00F60BEA"/>
    <w:rsid w:val="00F60CB4"/>
    <w:rsid w:val="00F60DEA"/>
    <w:rsid w:val="00F60E2F"/>
    <w:rsid w:val="00F60EAD"/>
    <w:rsid w:val="00F60F49"/>
    <w:rsid w:val="00F612B6"/>
    <w:rsid w:val="00F61457"/>
    <w:rsid w:val="00F6155E"/>
    <w:rsid w:val="00F6192D"/>
    <w:rsid w:val="00F61ACD"/>
    <w:rsid w:val="00F61C7A"/>
    <w:rsid w:val="00F61C8D"/>
    <w:rsid w:val="00F61D79"/>
    <w:rsid w:val="00F61F2E"/>
    <w:rsid w:val="00F6210E"/>
    <w:rsid w:val="00F62316"/>
    <w:rsid w:val="00F62538"/>
    <w:rsid w:val="00F6255C"/>
    <w:rsid w:val="00F625CB"/>
    <w:rsid w:val="00F62690"/>
    <w:rsid w:val="00F6298C"/>
    <w:rsid w:val="00F629F1"/>
    <w:rsid w:val="00F62A1D"/>
    <w:rsid w:val="00F62A8F"/>
    <w:rsid w:val="00F62CF6"/>
    <w:rsid w:val="00F62F2D"/>
    <w:rsid w:val="00F6302A"/>
    <w:rsid w:val="00F631B6"/>
    <w:rsid w:val="00F63312"/>
    <w:rsid w:val="00F6351A"/>
    <w:rsid w:val="00F6394A"/>
    <w:rsid w:val="00F63950"/>
    <w:rsid w:val="00F63A90"/>
    <w:rsid w:val="00F63F02"/>
    <w:rsid w:val="00F6454D"/>
    <w:rsid w:val="00F64641"/>
    <w:rsid w:val="00F64A92"/>
    <w:rsid w:val="00F64AD2"/>
    <w:rsid w:val="00F64C2B"/>
    <w:rsid w:val="00F64F3E"/>
    <w:rsid w:val="00F650EA"/>
    <w:rsid w:val="00F651B3"/>
    <w:rsid w:val="00F651BE"/>
    <w:rsid w:val="00F6522A"/>
    <w:rsid w:val="00F656B3"/>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97A"/>
    <w:rsid w:val="00F70A2A"/>
    <w:rsid w:val="00F70A8F"/>
    <w:rsid w:val="00F70BCA"/>
    <w:rsid w:val="00F70C3D"/>
    <w:rsid w:val="00F71047"/>
    <w:rsid w:val="00F71077"/>
    <w:rsid w:val="00F710E7"/>
    <w:rsid w:val="00F7114D"/>
    <w:rsid w:val="00F71605"/>
    <w:rsid w:val="00F71787"/>
    <w:rsid w:val="00F71C15"/>
    <w:rsid w:val="00F71E17"/>
    <w:rsid w:val="00F71F69"/>
    <w:rsid w:val="00F72285"/>
    <w:rsid w:val="00F72567"/>
    <w:rsid w:val="00F7269B"/>
    <w:rsid w:val="00F72958"/>
    <w:rsid w:val="00F72A02"/>
    <w:rsid w:val="00F72B56"/>
    <w:rsid w:val="00F72B72"/>
    <w:rsid w:val="00F72C23"/>
    <w:rsid w:val="00F72F0E"/>
    <w:rsid w:val="00F73290"/>
    <w:rsid w:val="00F733BC"/>
    <w:rsid w:val="00F73470"/>
    <w:rsid w:val="00F73B86"/>
    <w:rsid w:val="00F73C29"/>
    <w:rsid w:val="00F7457D"/>
    <w:rsid w:val="00F747B0"/>
    <w:rsid w:val="00F74BB9"/>
    <w:rsid w:val="00F75347"/>
    <w:rsid w:val="00F75559"/>
    <w:rsid w:val="00F75582"/>
    <w:rsid w:val="00F75733"/>
    <w:rsid w:val="00F757E5"/>
    <w:rsid w:val="00F757F3"/>
    <w:rsid w:val="00F75833"/>
    <w:rsid w:val="00F75AD3"/>
    <w:rsid w:val="00F75E10"/>
    <w:rsid w:val="00F76150"/>
    <w:rsid w:val="00F7666F"/>
    <w:rsid w:val="00F76876"/>
    <w:rsid w:val="00F769C6"/>
    <w:rsid w:val="00F76A2F"/>
    <w:rsid w:val="00F76EFA"/>
    <w:rsid w:val="00F773B7"/>
    <w:rsid w:val="00F775A1"/>
    <w:rsid w:val="00F777E4"/>
    <w:rsid w:val="00F77BF2"/>
    <w:rsid w:val="00F77C55"/>
    <w:rsid w:val="00F8007B"/>
    <w:rsid w:val="00F80109"/>
    <w:rsid w:val="00F8046E"/>
    <w:rsid w:val="00F804BE"/>
    <w:rsid w:val="00F80E1F"/>
    <w:rsid w:val="00F8167A"/>
    <w:rsid w:val="00F817CE"/>
    <w:rsid w:val="00F81BC3"/>
    <w:rsid w:val="00F81D57"/>
    <w:rsid w:val="00F81D64"/>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9D8"/>
    <w:rsid w:val="00F85BE4"/>
    <w:rsid w:val="00F86005"/>
    <w:rsid w:val="00F860DE"/>
    <w:rsid w:val="00F8619D"/>
    <w:rsid w:val="00F861AF"/>
    <w:rsid w:val="00F8645F"/>
    <w:rsid w:val="00F86683"/>
    <w:rsid w:val="00F86726"/>
    <w:rsid w:val="00F868F5"/>
    <w:rsid w:val="00F86C2B"/>
    <w:rsid w:val="00F86EAB"/>
    <w:rsid w:val="00F86F6B"/>
    <w:rsid w:val="00F87060"/>
    <w:rsid w:val="00F870A6"/>
    <w:rsid w:val="00F87185"/>
    <w:rsid w:val="00F871B4"/>
    <w:rsid w:val="00F8721F"/>
    <w:rsid w:val="00F8758B"/>
    <w:rsid w:val="00F87B98"/>
    <w:rsid w:val="00F87DB2"/>
    <w:rsid w:val="00F903A3"/>
    <w:rsid w:val="00F904B1"/>
    <w:rsid w:val="00F9056A"/>
    <w:rsid w:val="00F90B51"/>
    <w:rsid w:val="00F90C00"/>
    <w:rsid w:val="00F90C89"/>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3D72"/>
    <w:rsid w:val="00F93EEE"/>
    <w:rsid w:val="00F94232"/>
    <w:rsid w:val="00F942DD"/>
    <w:rsid w:val="00F94326"/>
    <w:rsid w:val="00F945E3"/>
    <w:rsid w:val="00F94B57"/>
    <w:rsid w:val="00F94E90"/>
    <w:rsid w:val="00F94FCE"/>
    <w:rsid w:val="00F95061"/>
    <w:rsid w:val="00F95126"/>
    <w:rsid w:val="00F954DB"/>
    <w:rsid w:val="00F95564"/>
    <w:rsid w:val="00F956C2"/>
    <w:rsid w:val="00F95D9F"/>
    <w:rsid w:val="00F95FE8"/>
    <w:rsid w:val="00F9605B"/>
    <w:rsid w:val="00F96143"/>
    <w:rsid w:val="00F9621F"/>
    <w:rsid w:val="00F962D4"/>
    <w:rsid w:val="00F96615"/>
    <w:rsid w:val="00F96937"/>
    <w:rsid w:val="00F96985"/>
    <w:rsid w:val="00F96B0F"/>
    <w:rsid w:val="00F96B9D"/>
    <w:rsid w:val="00F96CF2"/>
    <w:rsid w:val="00F96E58"/>
    <w:rsid w:val="00F97276"/>
    <w:rsid w:val="00F97348"/>
    <w:rsid w:val="00F974A2"/>
    <w:rsid w:val="00F9759F"/>
    <w:rsid w:val="00F97838"/>
    <w:rsid w:val="00F9788C"/>
    <w:rsid w:val="00F97A26"/>
    <w:rsid w:val="00F97C3E"/>
    <w:rsid w:val="00F97DB1"/>
    <w:rsid w:val="00F97E21"/>
    <w:rsid w:val="00F97EF6"/>
    <w:rsid w:val="00FA007D"/>
    <w:rsid w:val="00FA0ADC"/>
    <w:rsid w:val="00FA0F0E"/>
    <w:rsid w:val="00FA122E"/>
    <w:rsid w:val="00FA133B"/>
    <w:rsid w:val="00FA14C1"/>
    <w:rsid w:val="00FA16F1"/>
    <w:rsid w:val="00FA1727"/>
    <w:rsid w:val="00FA1918"/>
    <w:rsid w:val="00FA1D84"/>
    <w:rsid w:val="00FA1FFC"/>
    <w:rsid w:val="00FA21EE"/>
    <w:rsid w:val="00FA2432"/>
    <w:rsid w:val="00FA24A4"/>
    <w:rsid w:val="00FA2AB6"/>
    <w:rsid w:val="00FA2BB3"/>
    <w:rsid w:val="00FA2CD3"/>
    <w:rsid w:val="00FA30AB"/>
    <w:rsid w:val="00FA359C"/>
    <w:rsid w:val="00FA35C4"/>
    <w:rsid w:val="00FA3BF3"/>
    <w:rsid w:val="00FA3C9B"/>
    <w:rsid w:val="00FA3D73"/>
    <w:rsid w:val="00FA45B9"/>
    <w:rsid w:val="00FA4B07"/>
    <w:rsid w:val="00FA4EDB"/>
    <w:rsid w:val="00FA4F80"/>
    <w:rsid w:val="00FA5624"/>
    <w:rsid w:val="00FA5AA1"/>
    <w:rsid w:val="00FA5ADB"/>
    <w:rsid w:val="00FA5B46"/>
    <w:rsid w:val="00FA5E15"/>
    <w:rsid w:val="00FA5FC9"/>
    <w:rsid w:val="00FA6364"/>
    <w:rsid w:val="00FA6416"/>
    <w:rsid w:val="00FA65F0"/>
    <w:rsid w:val="00FA6BB1"/>
    <w:rsid w:val="00FA6C37"/>
    <w:rsid w:val="00FA7292"/>
    <w:rsid w:val="00FA74CE"/>
    <w:rsid w:val="00FA770F"/>
    <w:rsid w:val="00FA7BC6"/>
    <w:rsid w:val="00FA7EDA"/>
    <w:rsid w:val="00FB00E6"/>
    <w:rsid w:val="00FB0A99"/>
    <w:rsid w:val="00FB0F15"/>
    <w:rsid w:val="00FB17EE"/>
    <w:rsid w:val="00FB1AB3"/>
    <w:rsid w:val="00FB1B75"/>
    <w:rsid w:val="00FB1C95"/>
    <w:rsid w:val="00FB2644"/>
    <w:rsid w:val="00FB2B68"/>
    <w:rsid w:val="00FB2B93"/>
    <w:rsid w:val="00FB2BF6"/>
    <w:rsid w:val="00FB2E7C"/>
    <w:rsid w:val="00FB3A12"/>
    <w:rsid w:val="00FB3BE1"/>
    <w:rsid w:val="00FB3ECD"/>
    <w:rsid w:val="00FB3FE2"/>
    <w:rsid w:val="00FB416E"/>
    <w:rsid w:val="00FB4354"/>
    <w:rsid w:val="00FB44B1"/>
    <w:rsid w:val="00FB4C80"/>
    <w:rsid w:val="00FB5229"/>
    <w:rsid w:val="00FB5485"/>
    <w:rsid w:val="00FB55BF"/>
    <w:rsid w:val="00FB5618"/>
    <w:rsid w:val="00FB58BD"/>
    <w:rsid w:val="00FB5B51"/>
    <w:rsid w:val="00FB5BF4"/>
    <w:rsid w:val="00FB5D9E"/>
    <w:rsid w:val="00FB5E23"/>
    <w:rsid w:val="00FB5EDE"/>
    <w:rsid w:val="00FB64FD"/>
    <w:rsid w:val="00FB6523"/>
    <w:rsid w:val="00FB664B"/>
    <w:rsid w:val="00FB686C"/>
    <w:rsid w:val="00FB6942"/>
    <w:rsid w:val="00FB69A0"/>
    <w:rsid w:val="00FB6A6A"/>
    <w:rsid w:val="00FB6C26"/>
    <w:rsid w:val="00FB6F27"/>
    <w:rsid w:val="00FB704D"/>
    <w:rsid w:val="00FB759A"/>
    <w:rsid w:val="00FB7641"/>
    <w:rsid w:val="00FB7A7A"/>
    <w:rsid w:val="00FB7B35"/>
    <w:rsid w:val="00FB7D19"/>
    <w:rsid w:val="00FB7F8B"/>
    <w:rsid w:val="00FC00EA"/>
    <w:rsid w:val="00FC037A"/>
    <w:rsid w:val="00FC0475"/>
    <w:rsid w:val="00FC05EF"/>
    <w:rsid w:val="00FC0601"/>
    <w:rsid w:val="00FC07AC"/>
    <w:rsid w:val="00FC0A11"/>
    <w:rsid w:val="00FC0CF7"/>
    <w:rsid w:val="00FC1412"/>
    <w:rsid w:val="00FC166B"/>
    <w:rsid w:val="00FC196D"/>
    <w:rsid w:val="00FC1B67"/>
    <w:rsid w:val="00FC1CD9"/>
    <w:rsid w:val="00FC20D2"/>
    <w:rsid w:val="00FC21BD"/>
    <w:rsid w:val="00FC244D"/>
    <w:rsid w:val="00FC24CE"/>
    <w:rsid w:val="00FC270C"/>
    <w:rsid w:val="00FC28F9"/>
    <w:rsid w:val="00FC2DF0"/>
    <w:rsid w:val="00FC3150"/>
    <w:rsid w:val="00FC33B8"/>
    <w:rsid w:val="00FC33C6"/>
    <w:rsid w:val="00FC3677"/>
    <w:rsid w:val="00FC3CA8"/>
    <w:rsid w:val="00FC40A3"/>
    <w:rsid w:val="00FC4203"/>
    <w:rsid w:val="00FC420A"/>
    <w:rsid w:val="00FC44B6"/>
    <w:rsid w:val="00FC48A4"/>
    <w:rsid w:val="00FC4C50"/>
    <w:rsid w:val="00FC4C8D"/>
    <w:rsid w:val="00FC4D53"/>
    <w:rsid w:val="00FC4E9C"/>
    <w:rsid w:val="00FC4FDC"/>
    <w:rsid w:val="00FC5105"/>
    <w:rsid w:val="00FC554C"/>
    <w:rsid w:val="00FC575B"/>
    <w:rsid w:val="00FC5AA0"/>
    <w:rsid w:val="00FC5ADB"/>
    <w:rsid w:val="00FC5CE8"/>
    <w:rsid w:val="00FC5F4E"/>
    <w:rsid w:val="00FC60C0"/>
    <w:rsid w:val="00FC6201"/>
    <w:rsid w:val="00FC627D"/>
    <w:rsid w:val="00FC63AE"/>
    <w:rsid w:val="00FC64FC"/>
    <w:rsid w:val="00FC6740"/>
    <w:rsid w:val="00FC6898"/>
    <w:rsid w:val="00FC6EE9"/>
    <w:rsid w:val="00FC700C"/>
    <w:rsid w:val="00FC7429"/>
    <w:rsid w:val="00FC76FF"/>
    <w:rsid w:val="00FC7816"/>
    <w:rsid w:val="00FC7979"/>
    <w:rsid w:val="00FC7A06"/>
    <w:rsid w:val="00FC7BD2"/>
    <w:rsid w:val="00FD03E3"/>
    <w:rsid w:val="00FD0558"/>
    <w:rsid w:val="00FD05BC"/>
    <w:rsid w:val="00FD073D"/>
    <w:rsid w:val="00FD07D0"/>
    <w:rsid w:val="00FD07F6"/>
    <w:rsid w:val="00FD086E"/>
    <w:rsid w:val="00FD0C99"/>
    <w:rsid w:val="00FD0CD2"/>
    <w:rsid w:val="00FD0F52"/>
    <w:rsid w:val="00FD0FBE"/>
    <w:rsid w:val="00FD131C"/>
    <w:rsid w:val="00FD1488"/>
    <w:rsid w:val="00FD14AF"/>
    <w:rsid w:val="00FD1EBA"/>
    <w:rsid w:val="00FD1EC8"/>
    <w:rsid w:val="00FD2394"/>
    <w:rsid w:val="00FD2730"/>
    <w:rsid w:val="00FD2775"/>
    <w:rsid w:val="00FD2B97"/>
    <w:rsid w:val="00FD2C13"/>
    <w:rsid w:val="00FD2C5B"/>
    <w:rsid w:val="00FD32FD"/>
    <w:rsid w:val="00FD3B17"/>
    <w:rsid w:val="00FD3B71"/>
    <w:rsid w:val="00FD3E39"/>
    <w:rsid w:val="00FD3E72"/>
    <w:rsid w:val="00FD41D2"/>
    <w:rsid w:val="00FD444C"/>
    <w:rsid w:val="00FD456C"/>
    <w:rsid w:val="00FD47ED"/>
    <w:rsid w:val="00FD4AA7"/>
    <w:rsid w:val="00FD4B31"/>
    <w:rsid w:val="00FD5181"/>
    <w:rsid w:val="00FD5260"/>
    <w:rsid w:val="00FD531C"/>
    <w:rsid w:val="00FD59CD"/>
    <w:rsid w:val="00FD59D1"/>
    <w:rsid w:val="00FD5BFC"/>
    <w:rsid w:val="00FD5E32"/>
    <w:rsid w:val="00FD6E33"/>
    <w:rsid w:val="00FD70B7"/>
    <w:rsid w:val="00FD74DB"/>
    <w:rsid w:val="00FD750B"/>
    <w:rsid w:val="00FD7626"/>
    <w:rsid w:val="00FD7660"/>
    <w:rsid w:val="00FD76F7"/>
    <w:rsid w:val="00FD771F"/>
    <w:rsid w:val="00FD78CB"/>
    <w:rsid w:val="00FD797F"/>
    <w:rsid w:val="00FD7B93"/>
    <w:rsid w:val="00FE0225"/>
    <w:rsid w:val="00FE0655"/>
    <w:rsid w:val="00FE069E"/>
    <w:rsid w:val="00FE08BB"/>
    <w:rsid w:val="00FE0A59"/>
    <w:rsid w:val="00FE0D14"/>
    <w:rsid w:val="00FE0E7D"/>
    <w:rsid w:val="00FE128D"/>
    <w:rsid w:val="00FE12BC"/>
    <w:rsid w:val="00FE1413"/>
    <w:rsid w:val="00FE14D4"/>
    <w:rsid w:val="00FE14FC"/>
    <w:rsid w:val="00FE173B"/>
    <w:rsid w:val="00FE1779"/>
    <w:rsid w:val="00FE1D3A"/>
    <w:rsid w:val="00FE1DD8"/>
    <w:rsid w:val="00FE2148"/>
    <w:rsid w:val="00FE231D"/>
    <w:rsid w:val="00FE2365"/>
    <w:rsid w:val="00FE27C7"/>
    <w:rsid w:val="00FE2D00"/>
    <w:rsid w:val="00FE2E85"/>
    <w:rsid w:val="00FE2F1C"/>
    <w:rsid w:val="00FE2F75"/>
    <w:rsid w:val="00FE308E"/>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4D57"/>
    <w:rsid w:val="00FE5004"/>
    <w:rsid w:val="00FE5087"/>
    <w:rsid w:val="00FE5164"/>
    <w:rsid w:val="00FE5403"/>
    <w:rsid w:val="00FE54D6"/>
    <w:rsid w:val="00FE54DF"/>
    <w:rsid w:val="00FE5AD4"/>
    <w:rsid w:val="00FE5AEA"/>
    <w:rsid w:val="00FE5CFF"/>
    <w:rsid w:val="00FE5DE9"/>
    <w:rsid w:val="00FE5F2F"/>
    <w:rsid w:val="00FE6258"/>
    <w:rsid w:val="00FE65C9"/>
    <w:rsid w:val="00FE673B"/>
    <w:rsid w:val="00FE676C"/>
    <w:rsid w:val="00FE6770"/>
    <w:rsid w:val="00FE6800"/>
    <w:rsid w:val="00FE68B9"/>
    <w:rsid w:val="00FE6CB6"/>
    <w:rsid w:val="00FE6CD2"/>
    <w:rsid w:val="00FE6D8B"/>
    <w:rsid w:val="00FE7241"/>
    <w:rsid w:val="00FE7336"/>
    <w:rsid w:val="00FE761F"/>
    <w:rsid w:val="00FE77D9"/>
    <w:rsid w:val="00FE7821"/>
    <w:rsid w:val="00FE787C"/>
    <w:rsid w:val="00FE7CC9"/>
    <w:rsid w:val="00FE7FF7"/>
    <w:rsid w:val="00FF0206"/>
    <w:rsid w:val="00FF0614"/>
    <w:rsid w:val="00FF06AE"/>
    <w:rsid w:val="00FF07A5"/>
    <w:rsid w:val="00FF0D15"/>
    <w:rsid w:val="00FF0F58"/>
    <w:rsid w:val="00FF1074"/>
    <w:rsid w:val="00FF1298"/>
    <w:rsid w:val="00FF1D2F"/>
    <w:rsid w:val="00FF1E9E"/>
    <w:rsid w:val="00FF212B"/>
    <w:rsid w:val="00FF22F3"/>
    <w:rsid w:val="00FF26BB"/>
    <w:rsid w:val="00FF2797"/>
    <w:rsid w:val="00FF293E"/>
    <w:rsid w:val="00FF2AE9"/>
    <w:rsid w:val="00FF2DE2"/>
    <w:rsid w:val="00FF2F56"/>
    <w:rsid w:val="00FF3475"/>
    <w:rsid w:val="00FF4137"/>
    <w:rsid w:val="00FF41E7"/>
    <w:rsid w:val="00FF45A5"/>
    <w:rsid w:val="00FF4751"/>
    <w:rsid w:val="00FF47A5"/>
    <w:rsid w:val="00FF48E1"/>
    <w:rsid w:val="00FF4922"/>
    <w:rsid w:val="00FF4AB2"/>
    <w:rsid w:val="00FF4CA1"/>
    <w:rsid w:val="00FF50C4"/>
    <w:rsid w:val="00FF5247"/>
    <w:rsid w:val="00FF5C91"/>
    <w:rsid w:val="00FF5D42"/>
    <w:rsid w:val="00FF5E2F"/>
    <w:rsid w:val="00FF6267"/>
    <w:rsid w:val="00FF657B"/>
    <w:rsid w:val="00FF660A"/>
    <w:rsid w:val="00FF6BC4"/>
    <w:rsid w:val="00FF6C07"/>
    <w:rsid w:val="00FF6EDB"/>
    <w:rsid w:val="00FF73F7"/>
    <w:rsid w:val="00FF7473"/>
    <w:rsid w:val="00FF784F"/>
    <w:rsid w:val="00FF787C"/>
    <w:rsid w:val="00FF7A8A"/>
    <w:rsid w:val="00FF7F99"/>
    <w:rsid w:val="00FF7F9F"/>
    <w:rsid w:val="00FF7FFA"/>
    <w:rsid w:val="02A02D7B"/>
    <w:rsid w:val="02EDD7BC"/>
    <w:rsid w:val="06E77604"/>
    <w:rsid w:val="06FC4748"/>
    <w:rsid w:val="0777EDFB"/>
    <w:rsid w:val="08212882"/>
    <w:rsid w:val="09588426"/>
    <w:rsid w:val="09F0989B"/>
    <w:rsid w:val="0AA35FB3"/>
    <w:rsid w:val="0BCBBDCC"/>
    <w:rsid w:val="0BE01CEB"/>
    <w:rsid w:val="0BE1E52A"/>
    <w:rsid w:val="0C415B23"/>
    <w:rsid w:val="0EB9A781"/>
    <w:rsid w:val="0FF65340"/>
    <w:rsid w:val="10E0DE58"/>
    <w:rsid w:val="11559091"/>
    <w:rsid w:val="116064E2"/>
    <w:rsid w:val="117DA53C"/>
    <w:rsid w:val="1260B6D4"/>
    <w:rsid w:val="126B0F3B"/>
    <w:rsid w:val="12A36151"/>
    <w:rsid w:val="153F5695"/>
    <w:rsid w:val="155901E3"/>
    <w:rsid w:val="15A82216"/>
    <w:rsid w:val="15F0BAB3"/>
    <w:rsid w:val="15F9C6CA"/>
    <w:rsid w:val="16AE25A3"/>
    <w:rsid w:val="16CC1EBB"/>
    <w:rsid w:val="1728D0E8"/>
    <w:rsid w:val="1845E0D0"/>
    <w:rsid w:val="18A9D214"/>
    <w:rsid w:val="18C47E58"/>
    <w:rsid w:val="195BD887"/>
    <w:rsid w:val="19907F51"/>
    <w:rsid w:val="19941D8E"/>
    <w:rsid w:val="1A421F49"/>
    <w:rsid w:val="1A4B7D75"/>
    <w:rsid w:val="1A9ABE9C"/>
    <w:rsid w:val="1AA78503"/>
    <w:rsid w:val="1B531BF9"/>
    <w:rsid w:val="1B68BD9D"/>
    <w:rsid w:val="1C6D9F04"/>
    <w:rsid w:val="1CFF14C6"/>
    <w:rsid w:val="1D792893"/>
    <w:rsid w:val="1DF093B7"/>
    <w:rsid w:val="1E348712"/>
    <w:rsid w:val="1FA1C69F"/>
    <w:rsid w:val="215B33A3"/>
    <w:rsid w:val="21819A14"/>
    <w:rsid w:val="218F6542"/>
    <w:rsid w:val="2207003C"/>
    <w:rsid w:val="235895DC"/>
    <w:rsid w:val="24391CB6"/>
    <w:rsid w:val="2671B00C"/>
    <w:rsid w:val="27DD94EC"/>
    <w:rsid w:val="284EB669"/>
    <w:rsid w:val="28D7F77D"/>
    <w:rsid w:val="29299147"/>
    <w:rsid w:val="2A566708"/>
    <w:rsid w:val="2C373159"/>
    <w:rsid w:val="2C8D14CD"/>
    <w:rsid w:val="2CB3269E"/>
    <w:rsid w:val="2CC57EF2"/>
    <w:rsid w:val="2DECC4E5"/>
    <w:rsid w:val="2F39FAB0"/>
    <w:rsid w:val="31803DB0"/>
    <w:rsid w:val="319C4558"/>
    <w:rsid w:val="31B4F2EE"/>
    <w:rsid w:val="31DF5E09"/>
    <w:rsid w:val="32151A3E"/>
    <w:rsid w:val="33014ACC"/>
    <w:rsid w:val="3338D022"/>
    <w:rsid w:val="3574FC96"/>
    <w:rsid w:val="35C39B77"/>
    <w:rsid w:val="36CC2610"/>
    <w:rsid w:val="37390EB0"/>
    <w:rsid w:val="386170A2"/>
    <w:rsid w:val="38C3CC4C"/>
    <w:rsid w:val="390272EC"/>
    <w:rsid w:val="39EB4A83"/>
    <w:rsid w:val="3CEB5D99"/>
    <w:rsid w:val="3DFC1F11"/>
    <w:rsid w:val="3E3E2884"/>
    <w:rsid w:val="3F73EE01"/>
    <w:rsid w:val="3F8C9E19"/>
    <w:rsid w:val="417F31C8"/>
    <w:rsid w:val="41CBFD2D"/>
    <w:rsid w:val="43114781"/>
    <w:rsid w:val="432BEF1C"/>
    <w:rsid w:val="4424BD2C"/>
    <w:rsid w:val="458FCA04"/>
    <w:rsid w:val="46247199"/>
    <w:rsid w:val="46351C91"/>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02A7B"/>
    <w:rsid w:val="5B6CB5F8"/>
    <w:rsid w:val="5D95FAC8"/>
    <w:rsid w:val="5EC494CA"/>
    <w:rsid w:val="61881A49"/>
    <w:rsid w:val="61DAF9C2"/>
    <w:rsid w:val="6238084E"/>
    <w:rsid w:val="646A9DBD"/>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35C0F9B"/>
    <w:rsid w:val="737FA1C1"/>
    <w:rsid w:val="747866C3"/>
    <w:rsid w:val="749F6ABB"/>
    <w:rsid w:val="7519ABBA"/>
    <w:rsid w:val="7520CA11"/>
    <w:rsid w:val="755A91D4"/>
    <w:rsid w:val="75D8D2BA"/>
    <w:rsid w:val="75E73E81"/>
    <w:rsid w:val="76A963C9"/>
    <w:rsid w:val="76D11F68"/>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A79F97A-62C2-4A7C-B4B7-798856E9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6</Pages>
  <Words>3187</Words>
  <Characters>18171</Characters>
  <Application>Microsoft Office Word</Application>
  <DocSecurity>0</DocSecurity>
  <Lines>151</Lines>
  <Paragraphs>42</Paragraphs>
  <ScaleCrop>false</ScaleCrop>
  <Company>Ericsson</Company>
  <LinksUpToDate>false</LinksUpToDate>
  <CharactersWithSpaces>21316</CharactersWithSpaces>
  <SharedDoc>false</SharedDoc>
  <HyperlinkBase/>
  <HLinks>
    <vt:vector size="120" baseType="variant">
      <vt:variant>
        <vt:i4>1310780</vt:i4>
      </vt:variant>
      <vt:variant>
        <vt:i4>62</vt:i4>
      </vt:variant>
      <vt:variant>
        <vt:i4>0</vt:i4>
      </vt:variant>
      <vt:variant>
        <vt:i4>5</vt:i4>
      </vt:variant>
      <vt:variant>
        <vt:lpwstr/>
      </vt:variant>
      <vt:variant>
        <vt:lpwstr>_Toc166231860</vt:lpwstr>
      </vt:variant>
      <vt:variant>
        <vt:i4>1507388</vt:i4>
      </vt:variant>
      <vt:variant>
        <vt:i4>59</vt:i4>
      </vt:variant>
      <vt:variant>
        <vt:i4>0</vt:i4>
      </vt:variant>
      <vt:variant>
        <vt:i4>5</vt:i4>
      </vt:variant>
      <vt:variant>
        <vt:lpwstr/>
      </vt:variant>
      <vt:variant>
        <vt:lpwstr>_Toc166231859</vt:lpwstr>
      </vt:variant>
      <vt:variant>
        <vt:i4>1507388</vt:i4>
      </vt:variant>
      <vt:variant>
        <vt:i4>56</vt:i4>
      </vt:variant>
      <vt:variant>
        <vt:i4>0</vt:i4>
      </vt:variant>
      <vt:variant>
        <vt:i4>5</vt:i4>
      </vt:variant>
      <vt:variant>
        <vt:lpwstr/>
      </vt:variant>
      <vt:variant>
        <vt:lpwstr>_Toc166231858</vt:lpwstr>
      </vt:variant>
      <vt:variant>
        <vt:i4>1507388</vt:i4>
      </vt:variant>
      <vt:variant>
        <vt:i4>53</vt:i4>
      </vt:variant>
      <vt:variant>
        <vt:i4>0</vt:i4>
      </vt:variant>
      <vt:variant>
        <vt:i4>5</vt:i4>
      </vt:variant>
      <vt:variant>
        <vt:lpwstr/>
      </vt:variant>
      <vt:variant>
        <vt:lpwstr>_Toc166231857</vt:lpwstr>
      </vt:variant>
      <vt:variant>
        <vt:i4>1507388</vt:i4>
      </vt:variant>
      <vt:variant>
        <vt:i4>50</vt:i4>
      </vt:variant>
      <vt:variant>
        <vt:i4>0</vt:i4>
      </vt:variant>
      <vt:variant>
        <vt:i4>5</vt:i4>
      </vt:variant>
      <vt:variant>
        <vt:lpwstr/>
      </vt:variant>
      <vt:variant>
        <vt:lpwstr>_Toc166231856</vt:lpwstr>
      </vt:variant>
      <vt:variant>
        <vt:i4>1507388</vt:i4>
      </vt:variant>
      <vt:variant>
        <vt:i4>47</vt:i4>
      </vt:variant>
      <vt:variant>
        <vt:i4>0</vt:i4>
      </vt:variant>
      <vt:variant>
        <vt:i4>5</vt:i4>
      </vt:variant>
      <vt:variant>
        <vt:lpwstr/>
      </vt:variant>
      <vt:variant>
        <vt:lpwstr>_Toc166231855</vt:lpwstr>
      </vt:variant>
      <vt:variant>
        <vt:i4>1507388</vt:i4>
      </vt:variant>
      <vt:variant>
        <vt:i4>44</vt:i4>
      </vt:variant>
      <vt:variant>
        <vt:i4>0</vt:i4>
      </vt:variant>
      <vt:variant>
        <vt:i4>5</vt:i4>
      </vt:variant>
      <vt:variant>
        <vt:lpwstr/>
      </vt:variant>
      <vt:variant>
        <vt:lpwstr>_Toc166231854</vt:lpwstr>
      </vt:variant>
      <vt:variant>
        <vt:i4>1507388</vt:i4>
      </vt:variant>
      <vt:variant>
        <vt:i4>41</vt:i4>
      </vt:variant>
      <vt:variant>
        <vt:i4>0</vt:i4>
      </vt:variant>
      <vt:variant>
        <vt:i4>5</vt:i4>
      </vt:variant>
      <vt:variant>
        <vt:lpwstr/>
      </vt:variant>
      <vt:variant>
        <vt:lpwstr>_Toc166231853</vt:lpwstr>
      </vt:variant>
      <vt:variant>
        <vt:i4>1507388</vt:i4>
      </vt:variant>
      <vt:variant>
        <vt:i4>38</vt:i4>
      </vt:variant>
      <vt:variant>
        <vt:i4>0</vt:i4>
      </vt:variant>
      <vt:variant>
        <vt:i4>5</vt:i4>
      </vt:variant>
      <vt:variant>
        <vt:lpwstr/>
      </vt:variant>
      <vt:variant>
        <vt:lpwstr>_Toc166231852</vt:lpwstr>
      </vt:variant>
      <vt:variant>
        <vt:i4>1507388</vt:i4>
      </vt:variant>
      <vt:variant>
        <vt:i4>35</vt:i4>
      </vt:variant>
      <vt:variant>
        <vt:i4>0</vt:i4>
      </vt:variant>
      <vt:variant>
        <vt:i4>5</vt:i4>
      </vt:variant>
      <vt:variant>
        <vt:lpwstr/>
      </vt:variant>
      <vt:variant>
        <vt:lpwstr>_Toc166231851</vt:lpwstr>
      </vt:variant>
      <vt:variant>
        <vt:i4>1507388</vt:i4>
      </vt:variant>
      <vt:variant>
        <vt:i4>32</vt:i4>
      </vt:variant>
      <vt:variant>
        <vt:i4>0</vt:i4>
      </vt:variant>
      <vt:variant>
        <vt:i4>5</vt:i4>
      </vt:variant>
      <vt:variant>
        <vt:lpwstr/>
      </vt:variant>
      <vt:variant>
        <vt:lpwstr>_Toc166231850</vt:lpwstr>
      </vt:variant>
      <vt:variant>
        <vt:i4>1441852</vt:i4>
      </vt:variant>
      <vt:variant>
        <vt:i4>29</vt:i4>
      </vt:variant>
      <vt:variant>
        <vt:i4>0</vt:i4>
      </vt:variant>
      <vt:variant>
        <vt:i4>5</vt:i4>
      </vt:variant>
      <vt:variant>
        <vt:lpwstr/>
      </vt:variant>
      <vt:variant>
        <vt:lpwstr>_Toc166231849</vt:lpwstr>
      </vt:variant>
      <vt:variant>
        <vt:i4>1441852</vt:i4>
      </vt:variant>
      <vt:variant>
        <vt:i4>26</vt:i4>
      </vt:variant>
      <vt:variant>
        <vt:i4>0</vt:i4>
      </vt:variant>
      <vt:variant>
        <vt:i4>5</vt:i4>
      </vt:variant>
      <vt:variant>
        <vt:lpwstr/>
      </vt:variant>
      <vt:variant>
        <vt:lpwstr>_Toc166231848</vt:lpwstr>
      </vt:variant>
      <vt:variant>
        <vt:i4>1441852</vt:i4>
      </vt:variant>
      <vt:variant>
        <vt:i4>23</vt:i4>
      </vt:variant>
      <vt:variant>
        <vt:i4>0</vt:i4>
      </vt:variant>
      <vt:variant>
        <vt:i4>5</vt:i4>
      </vt:variant>
      <vt:variant>
        <vt:lpwstr/>
      </vt:variant>
      <vt:variant>
        <vt:lpwstr>_Toc166231847</vt:lpwstr>
      </vt:variant>
      <vt:variant>
        <vt:i4>1441852</vt:i4>
      </vt:variant>
      <vt:variant>
        <vt:i4>20</vt:i4>
      </vt:variant>
      <vt:variant>
        <vt:i4>0</vt:i4>
      </vt:variant>
      <vt:variant>
        <vt:i4>5</vt:i4>
      </vt:variant>
      <vt:variant>
        <vt:lpwstr/>
      </vt:variant>
      <vt:variant>
        <vt:lpwstr>_Toc166231846</vt:lpwstr>
      </vt:variant>
      <vt:variant>
        <vt:i4>1441852</vt:i4>
      </vt:variant>
      <vt:variant>
        <vt:i4>17</vt:i4>
      </vt:variant>
      <vt:variant>
        <vt:i4>0</vt:i4>
      </vt:variant>
      <vt:variant>
        <vt:i4>5</vt:i4>
      </vt:variant>
      <vt:variant>
        <vt:lpwstr/>
      </vt:variant>
      <vt:variant>
        <vt:lpwstr>_Toc166231845</vt:lpwstr>
      </vt:variant>
      <vt:variant>
        <vt:i4>1441852</vt:i4>
      </vt:variant>
      <vt:variant>
        <vt:i4>14</vt:i4>
      </vt:variant>
      <vt:variant>
        <vt:i4>0</vt:i4>
      </vt:variant>
      <vt:variant>
        <vt:i4>5</vt:i4>
      </vt:variant>
      <vt:variant>
        <vt:lpwstr/>
      </vt:variant>
      <vt:variant>
        <vt:lpwstr>_Toc166231844</vt:lpwstr>
      </vt:variant>
      <vt:variant>
        <vt:i4>1441852</vt:i4>
      </vt:variant>
      <vt:variant>
        <vt:i4>8</vt:i4>
      </vt:variant>
      <vt:variant>
        <vt:i4>0</vt:i4>
      </vt:variant>
      <vt:variant>
        <vt:i4>5</vt:i4>
      </vt:variant>
      <vt:variant>
        <vt:lpwstr/>
      </vt:variant>
      <vt:variant>
        <vt:lpwstr>_Toc166231843</vt:lpwstr>
      </vt:variant>
      <vt:variant>
        <vt:i4>1441852</vt:i4>
      </vt:variant>
      <vt:variant>
        <vt:i4>5</vt:i4>
      </vt:variant>
      <vt:variant>
        <vt:i4>0</vt:i4>
      </vt:variant>
      <vt:variant>
        <vt:i4>5</vt:i4>
      </vt:variant>
      <vt:variant>
        <vt:lpwstr/>
      </vt:variant>
      <vt:variant>
        <vt:lpwstr>_Toc166231842</vt:lpwstr>
      </vt:variant>
      <vt:variant>
        <vt:i4>1441852</vt:i4>
      </vt:variant>
      <vt:variant>
        <vt:i4>2</vt:i4>
      </vt:variant>
      <vt:variant>
        <vt:i4>0</vt:i4>
      </vt:variant>
      <vt:variant>
        <vt:i4>5</vt:i4>
      </vt:variant>
      <vt:variant>
        <vt:lpwstr/>
      </vt:variant>
      <vt:variant>
        <vt:lpwstr>_Toc166231841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2008-02-04T10:09:00Z</cp:lastPrinted>
  <dcterms:created xsi:type="dcterms:W3CDTF">2024-05-10T09:12:00Z</dcterms:created>
  <dcterms:modified xsi:type="dcterms:W3CDTF">2024-05-10T09:14:00Z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